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Override PartName="/word/commentsIds.xml" ContentType="application/vnd.openxmlformats-officedocument.wordprocessingml.commentsIds+xml"/>
  <Override PartName="/word/numbering.xml" ContentType="application/vnd.openxmlformats-officedocument.wordprocessingml.numbering+xml"/>
  <Override PartName="/word/header.xml" ContentType="application/vnd.openxmlformats-officedocument.wordprocessingml.header+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FF5257" w:rsidR="00FF5257" w:rsidP="7B1C3F91" w:rsidRDefault="007761BA" w14:paraId="577DC6F1" w14:textId="48C63160">
      <w:pPr>
        <w:pStyle w:val="Normal"/>
        <w:suppressLineNumbers w:val="0"/>
        <w:bidi w:val="0"/>
        <w:spacing w:before="0" w:beforeAutospacing="off" w:after="0" w:afterAutospacing="off" w:line="240" w:lineRule="auto"/>
        <w:ind w:left="-360" w:right="0" w:firstLine="0"/>
        <w:jc w:val="center"/>
        <w:rPr>
          <w:sz w:val="48"/>
          <w:szCs w:val="48"/>
        </w:rPr>
      </w:pPr>
      <w:r w:rsidRPr="6678504C" w:rsidR="3E546369">
        <w:rPr>
          <w:b w:val="1"/>
          <w:bCs w:val="1"/>
          <w:sz w:val="40"/>
          <w:szCs w:val="40"/>
        </w:rPr>
        <w:t>Grandborough</w:t>
      </w:r>
      <w:r w:rsidRPr="6678504C" w:rsidR="2C9E12E1">
        <w:rPr>
          <w:b w:val="1"/>
          <w:bCs w:val="1"/>
          <w:sz w:val="40"/>
          <w:szCs w:val="40"/>
        </w:rPr>
        <w:t xml:space="preserve"> Parish Council</w:t>
      </w:r>
      <w:r w:rsidRPr="6678504C" w:rsidR="25DE84A4">
        <w:rPr>
          <w:b w:val="1"/>
          <w:bCs w:val="1"/>
          <w:sz w:val="40"/>
          <w:szCs w:val="40"/>
        </w:rPr>
        <w:t xml:space="preserve">          </w:t>
      </w:r>
      <w:r w:rsidRPr="6678504C" w:rsidR="1EE1A446">
        <w:rPr>
          <w:sz w:val="40"/>
          <w:szCs w:val="40"/>
        </w:rPr>
        <w:t>Risk Assessment</w:t>
      </w:r>
      <w:r>
        <w:tab/>
      </w:r>
      <w:r>
        <w:tab/>
      </w:r>
      <w:r>
        <w:tab/>
      </w:r>
    </w:p>
    <w:p w:rsidR="00FF5257" w:rsidP="0ABE8689" w:rsidRDefault="00FF5257" w14:paraId="0F45EEC2" w14:textId="77777777">
      <w:pPr>
        <w:spacing w:after="0" w:line="240" w:lineRule="auto"/>
        <w:ind w:left="-450"/>
      </w:pPr>
    </w:p>
    <w:tbl>
      <w:tblPr>
        <w:tblStyle w:val="TableGrid"/>
        <w:tblW w:w="15045" w:type="dxa"/>
        <w:tblLook w:val="04A0" w:firstRow="1" w:lastRow="0" w:firstColumn="1" w:lastColumn="0" w:noHBand="0" w:noVBand="1"/>
      </w:tblPr>
      <w:tblGrid>
        <w:gridCol w:w="1545"/>
        <w:gridCol w:w="1680"/>
        <w:gridCol w:w="750"/>
        <w:gridCol w:w="930"/>
        <w:gridCol w:w="765"/>
        <w:gridCol w:w="630"/>
        <w:gridCol w:w="6465"/>
        <w:gridCol w:w="2280"/>
      </w:tblGrid>
      <w:tr w:rsidRPr="00C902E8" w:rsidR="007A6C97" w:rsidTr="2AA1167C" w14:paraId="2C9E61B7" w14:textId="77777777">
        <w:trPr>
          <w:trHeight w:val="300"/>
        </w:trPr>
        <w:tc>
          <w:tcPr>
            <w:tcW w:w="1545" w:type="dxa"/>
            <w:tcMar/>
            <w:vAlign w:val="center"/>
          </w:tcPr>
          <w:p w:rsidRPr="00C902E8" w:rsidR="00C902E8" w:rsidP="00FF5257" w:rsidRDefault="00C902E8" w14:paraId="08E54ED7" w14:textId="77777777">
            <w:pPr>
              <w:rPr>
                <w:b/>
              </w:rPr>
            </w:pPr>
            <w:r w:rsidRPr="00C902E8">
              <w:rPr>
                <w:b/>
              </w:rPr>
              <w:t>Subject</w:t>
            </w:r>
          </w:p>
        </w:tc>
        <w:tc>
          <w:tcPr>
            <w:tcW w:w="1680" w:type="dxa"/>
            <w:tcMar/>
            <w:vAlign w:val="center"/>
          </w:tcPr>
          <w:p w:rsidRPr="00C902E8" w:rsidR="00C902E8" w:rsidP="00FF5257" w:rsidRDefault="00C902E8" w14:paraId="600E30B9" w14:textId="77777777">
            <w:pPr>
              <w:rPr>
                <w:b/>
              </w:rPr>
            </w:pPr>
            <w:r w:rsidRPr="00C902E8">
              <w:rPr>
                <w:b/>
              </w:rPr>
              <w:t>Risk(s)</w:t>
            </w:r>
          </w:p>
          <w:p w:rsidRPr="00C902E8" w:rsidR="00C902E8" w:rsidP="00FF5257" w:rsidRDefault="00C902E8" w14:paraId="1B6FFFE7" w14:textId="77777777">
            <w:pPr>
              <w:rPr>
                <w:b/>
              </w:rPr>
            </w:pPr>
            <w:r w:rsidRPr="00C902E8">
              <w:rPr>
                <w:b/>
              </w:rPr>
              <w:t>Identified</w:t>
            </w:r>
          </w:p>
        </w:tc>
        <w:tc>
          <w:tcPr>
            <w:tcW w:w="750" w:type="dxa"/>
            <w:tcMar/>
            <w:vAlign w:val="center"/>
          </w:tcPr>
          <w:p w:rsidR="0ABE8689" w:rsidP="0ABE8689" w:rsidRDefault="0ABE8689" w14:paraId="73B27C41" w14:textId="3C34EE28">
            <w:pPr>
              <w:spacing w:before="0" w:beforeAutospacing="off" w:after="0" w:afterAutospacing="off"/>
              <w:jc w:val="center"/>
            </w:pPr>
            <w:r w:rsidRPr="0ABE8689" w:rsidR="0ABE8689">
              <w:rPr>
                <w:rFonts w:ascii="Calibri" w:hAnsi="Calibri" w:eastAsia="Calibri" w:cs="Calibri"/>
                <w:b w:val="1"/>
                <w:bCs w:val="1"/>
                <w:i w:val="0"/>
                <w:iCs w:val="0"/>
                <w:strike w:val="0"/>
                <w:dstrike w:val="0"/>
                <w:sz w:val="22"/>
                <w:szCs w:val="22"/>
                <w:u w:val="none"/>
              </w:rPr>
              <w:t>Risk Likelihood</w:t>
            </w:r>
          </w:p>
        </w:tc>
        <w:tc>
          <w:tcPr>
            <w:tcW w:w="930" w:type="dxa"/>
            <w:tcMar/>
            <w:vAlign w:val="center"/>
          </w:tcPr>
          <w:p w:rsidR="0ABE8689" w:rsidP="0ABE8689" w:rsidRDefault="0ABE8689" w14:paraId="49BDBB56" w14:textId="2558BADF">
            <w:pPr>
              <w:spacing w:before="0" w:beforeAutospacing="off" w:after="0" w:afterAutospacing="off"/>
              <w:jc w:val="center"/>
            </w:pPr>
            <w:r w:rsidRPr="0ABE8689" w:rsidR="0ABE8689">
              <w:rPr>
                <w:rFonts w:ascii="Calibri" w:hAnsi="Calibri" w:eastAsia="Calibri" w:cs="Calibri"/>
                <w:b w:val="1"/>
                <w:bCs w:val="1"/>
                <w:i w:val="0"/>
                <w:iCs w:val="0"/>
                <w:strike w:val="0"/>
                <w:dstrike w:val="0"/>
                <w:sz w:val="22"/>
                <w:szCs w:val="22"/>
                <w:u w:val="none"/>
              </w:rPr>
              <w:t>Risk Severity</w:t>
            </w:r>
          </w:p>
        </w:tc>
        <w:tc>
          <w:tcPr>
            <w:tcW w:w="765" w:type="dxa"/>
            <w:tcMar/>
            <w:vAlign w:val="center"/>
          </w:tcPr>
          <w:p w:rsidR="0ABE8689" w:rsidP="0ABE8689" w:rsidRDefault="0ABE8689" w14:paraId="520585C6" w14:textId="2DE8D377">
            <w:pPr>
              <w:spacing w:before="0" w:beforeAutospacing="off" w:after="0" w:afterAutospacing="off"/>
              <w:jc w:val="center"/>
            </w:pPr>
            <w:r w:rsidRPr="0ABE8689" w:rsidR="0ABE8689">
              <w:rPr>
                <w:rFonts w:ascii="Calibri" w:hAnsi="Calibri" w:eastAsia="Calibri" w:cs="Calibri"/>
                <w:b w:val="1"/>
                <w:bCs w:val="1"/>
                <w:i w:val="0"/>
                <w:iCs w:val="0"/>
                <w:strike w:val="0"/>
                <w:dstrike w:val="0"/>
                <w:sz w:val="22"/>
                <w:szCs w:val="22"/>
                <w:u w:val="none"/>
              </w:rPr>
              <w:t>Risk rating</w:t>
            </w:r>
          </w:p>
        </w:tc>
        <w:tc>
          <w:tcPr>
            <w:tcW w:w="630" w:type="dxa"/>
            <w:tcMar/>
            <w:vAlign w:val="center"/>
          </w:tcPr>
          <w:p w:rsidRPr="00C902E8" w:rsidR="00C902E8" w:rsidP="616DFD44" w:rsidRDefault="00C902E8" w14:paraId="32B8FA77" w14:textId="77777777">
            <w:pPr>
              <w:rPr>
                <w:b w:val="1"/>
                <w:bCs w:val="1"/>
              </w:rPr>
            </w:pPr>
            <w:r w:rsidRPr="6678504C" w:rsidR="616DFD44">
              <w:rPr>
                <w:b w:val="1"/>
                <w:bCs w:val="1"/>
              </w:rPr>
              <w:t>H</w:t>
            </w:r>
          </w:p>
          <w:p w:rsidRPr="00C902E8" w:rsidR="00C902E8" w:rsidP="0ABE8689" w:rsidRDefault="00C902E8" w14:paraId="52E8D94A" w14:textId="685DBEA3">
            <w:pPr>
              <w:rPr>
                <w:b w:val="1"/>
                <w:bCs w:val="1"/>
              </w:rPr>
            </w:pPr>
            <w:r w:rsidRPr="0ABE8689" w:rsidR="1D76E54E">
              <w:rPr>
                <w:b w:val="1"/>
                <w:bCs w:val="1"/>
              </w:rPr>
              <w:t>M</w:t>
            </w:r>
          </w:p>
          <w:p w:rsidRPr="00C902E8" w:rsidR="00C902E8" w:rsidP="33DB0466" w:rsidRDefault="00C902E8" w14:paraId="6A1D8251" w14:textId="7AB6990B">
            <w:pPr>
              <w:rPr>
                <w:b w:val="1"/>
                <w:bCs w:val="1"/>
              </w:rPr>
            </w:pPr>
            <w:r w:rsidRPr="6678504C" w:rsidR="616DFD44">
              <w:rPr>
                <w:b w:val="1"/>
                <w:bCs w:val="1"/>
              </w:rPr>
              <w:t>L</w:t>
            </w:r>
          </w:p>
        </w:tc>
        <w:tc>
          <w:tcPr>
            <w:tcW w:w="6465" w:type="dxa"/>
            <w:tcMar/>
            <w:vAlign w:val="center"/>
          </w:tcPr>
          <w:p w:rsidRPr="00C902E8" w:rsidR="00C902E8" w:rsidP="00FF5257" w:rsidRDefault="00C902E8" w14:paraId="091D4A27" w14:textId="77777777">
            <w:pPr>
              <w:rPr>
                <w:b/>
              </w:rPr>
            </w:pPr>
            <w:r w:rsidRPr="00C902E8">
              <w:rPr>
                <w:b/>
              </w:rPr>
              <w:t>Management of Risk</w:t>
            </w:r>
          </w:p>
        </w:tc>
        <w:tc>
          <w:tcPr>
            <w:tcW w:w="2280" w:type="dxa"/>
            <w:tcMar/>
            <w:vAlign w:val="center"/>
          </w:tcPr>
          <w:p w:rsidRPr="00C902E8" w:rsidR="00C902E8" w:rsidP="33DB0466" w:rsidRDefault="00C902E8" w14:paraId="43B25CC9" w14:textId="4C398A12">
            <w:pPr>
              <w:rPr>
                <w:b w:val="1"/>
                <w:bCs w:val="1"/>
              </w:rPr>
            </w:pPr>
            <w:r w:rsidRPr="0ABE8689" w:rsidR="1D76E54E">
              <w:rPr>
                <w:b w:val="1"/>
                <w:bCs w:val="1"/>
              </w:rPr>
              <w:t>20</w:t>
            </w:r>
            <w:r w:rsidRPr="0ABE8689" w:rsidR="6120AD50">
              <w:rPr>
                <w:b w:val="1"/>
                <w:bCs w:val="1"/>
              </w:rPr>
              <w:t>2</w:t>
            </w:r>
            <w:r w:rsidRPr="0ABE8689" w:rsidR="4C6740C5">
              <w:rPr>
                <w:b w:val="1"/>
                <w:bCs w:val="1"/>
              </w:rPr>
              <w:t>6</w:t>
            </w:r>
          </w:p>
        </w:tc>
      </w:tr>
      <w:tr w:rsidRPr="00C902E8" w:rsidR="007A6C97" w:rsidTr="2AA1167C" w14:paraId="17BCA822" w14:textId="77777777">
        <w:trPr>
          <w:trHeight w:val="300"/>
        </w:trPr>
        <w:tc>
          <w:tcPr>
            <w:tcW w:w="1545" w:type="dxa"/>
            <w:tcMar/>
            <w:vAlign w:val="center"/>
          </w:tcPr>
          <w:p w:rsidRPr="00C902E8" w:rsidR="00C902E8" w:rsidP="00FF5257" w:rsidRDefault="00C902E8" w14:paraId="53176306" w14:textId="77777777">
            <w:r w:rsidRPr="00C902E8">
              <w:t>Precept</w:t>
            </w:r>
          </w:p>
        </w:tc>
        <w:tc>
          <w:tcPr>
            <w:tcW w:w="1680" w:type="dxa"/>
            <w:tcMar/>
            <w:vAlign w:val="center"/>
          </w:tcPr>
          <w:p w:rsidRPr="00C902E8" w:rsidR="00C902E8" w:rsidP="64D0F446" w:rsidRDefault="00C902E8" w14:paraId="246DB9EE" w14:textId="0AB4A399">
            <w:pPr>
              <w:pStyle w:val="ListParagraph"/>
              <w:numPr>
                <w:ilvl w:val="0"/>
                <w:numId w:val="1"/>
              </w:numPr>
              <w:ind w:left="90" w:hanging="90"/>
              <w:jc w:val="left"/>
              <w:rPr>
                <w:sz w:val="22"/>
                <w:szCs w:val="22"/>
              </w:rPr>
            </w:pPr>
            <w:r w:rsidR="231E594A">
              <w:rPr/>
              <w:t xml:space="preserve"> </w:t>
            </w:r>
            <w:r w:rsidR="413E4FCA">
              <w:rPr/>
              <w:t>Adequacy of precept</w:t>
            </w:r>
            <w:r w:rsidR="215214DD">
              <w:rPr/>
              <w:t>.</w:t>
            </w:r>
          </w:p>
          <w:p w:rsidRPr="00C902E8" w:rsidR="00C902E8" w:rsidP="64D0F446" w:rsidRDefault="00C902E8" w14:paraId="01C8962A" w14:textId="789F970C">
            <w:pPr>
              <w:pStyle w:val="ListParagraph"/>
              <w:numPr>
                <w:ilvl w:val="0"/>
                <w:numId w:val="1"/>
              </w:numPr>
              <w:ind w:left="90" w:hanging="90"/>
              <w:jc w:val="left"/>
              <w:rPr>
                <w:sz w:val="22"/>
                <w:szCs w:val="22"/>
              </w:rPr>
            </w:pPr>
            <w:r w:rsidR="6C4ED7D9">
              <w:rPr/>
              <w:t xml:space="preserve"> </w:t>
            </w:r>
            <w:r w:rsidR="731445A9">
              <w:rPr/>
              <w:t>Precept requirements</w:t>
            </w:r>
            <w:r w:rsidR="413E4FCA">
              <w:rPr/>
              <w:t xml:space="preserve"> not </w:t>
            </w:r>
            <w:r w:rsidR="413E4FCA">
              <w:rPr/>
              <w:t>submitted</w:t>
            </w:r>
            <w:r w:rsidR="413E4FCA">
              <w:rPr/>
              <w:t xml:space="preserve"> to R</w:t>
            </w:r>
            <w:r w:rsidR="6D7DCEBB">
              <w:rPr/>
              <w:t>ugby Borough Council</w:t>
            </w:r>
            <w:r w:rsidR="042CB277">
              <w:rPr/>
              <w:t xml:space="preserve"> (RBC)</w:t>
            </w:r>
            <w:r w:rsidR="6D7DCEBB">
              <w:rPr/>
              <w:t xml:space="preserve">. </w:t>
            </w:r>
          </w:p>
          <w:p w:rsidRPr="00C902E8" w:rsidR="00C902E8" w:rsidP="64D0F446" w:rsidRDefault="00C902E8" w14:paraId="5B55D4CF" w14:textId="1CCA58F0">
            <w:pPr>
              <w:pStyle w:val="ListParagraph"/>
              <w:numPr>
                <w:ilvl w:val="0"/>
                <w:numId w:val="1"/>
              </w:numPr>
              <w:ind w:left="90" w:hanging="90"/>
              <w:rPr/>
            </w:pPr>
            <w:r w:rsidR="3F31C694">
              <w:rPr/>
              <w:t xml:space="preserve"> </w:t>
            </w:r>
            <w:r w:rsidR="413E4FCA">
              <w:rPr/>
              <w:t>Amount not received by P</w:t>
            </w:r>
            <w:r w:rsidR="1D615C7D">
              <w:rPr/>
              <w:t>arish Council (PC)</w:t>
            </w:r>
          </w:p>
        </w:tc>
        <w:tc>
          <w:tcPr>
            <w:tcW w:w="750" w:type="dxa"/>
            <w:tcMar/>
            <w:vAlign w:val="center"/>
          </w:tcPr>
          <w:p w:rsidR="0ABE8689" w:rsidP="0ABE8689" w:rsidRDefault="0ABE8689" w14:paraId="6C532BFA" w14:textId="2486AEE3">
            <w:pPr>
              <w:spacing w:before="0" w:beforeAutospacing="off" w:after="0" w:afterAutospacing="off"/>
              <w:jc w:val="center"/>
            </w:pPr>
            <w:r w:rsidRPr="0ABE8689" w:rsidR="0ABE8689">
              <w:rPr>
                <w:rFonts w:ascii="Calibri" w:hAnsi="Calibri" w:eastAsia="Calibri" w:cs="Calibri"/>
                <w:b w:val="0"/>
                <w:bCs w:val="0"/>
                <w:i w:val="0"/>
                <w:iCs w:val="0"/>
                <w:strike w:val="0"/>
                <w:dstrike w:val="0"/>
                <w:color w:val="000000" w:themeColor="text1" w:themeTint="FF" w:themeShade="FF"/>
                <w:sz w:val="22"/>
                <w:szCs w:val="22"/>
                <w:u w:val="none"/>
              </w:rPr>
              <w:t>1</w:t>
            </w:r>
          </w:p>
        </w:tc>
        <w:tc>
          <w:tcPr>
            <w:tcW w:w="930" w:type="dxa"/>
            <w:tcMar/>
            <w:vAlign w:val="center"/>
          </w:tcPr>
          <w:p w:rsidR="0ABE8689" w:rsidP="0ABE8689" w:rsidRDefault="0ABE8689" w14:paraId="5420D843" w14:textId="208EFAB4">
            <w:pPr>
              <w:spacing w:before="0" w:beforeAutospacing="off" w:after="0" w:afterAutospacing="off"/>
              <w:jc w:val="center"/>
            </w:pPr>
            <w:r w:rsidRPr="0ABE8689" w:rsidR="0ABE8689">
              <w:rPr>
                <w:rFonts w:ascii="Calibri" w:hAnsi="Calibri" w:eastAsia="Calibri" w:cs="Calibri"/>
                <w:b w:val="0"/>
                <w:bCs w:val="0"/>
                <w:i w:val="0"/>
                <w:iCs w:val="0"/>
                <w:strike w:val="0"/>
                <w:dstrike w:val="0"/>
                <w:color w:val="000000" w:themeColor="text1" w:themeTint="FF" w:themeShade="FF"/>
                <w:sz w:val="22"/>
                <w:szCs w:val="22"/>
                <w:u w:val="none"/>
              </w:rPr>
              <w:t>2</w:t>
            </w:r>
          </w:p>
        </w:tc>
        <w:tc>
          <w:tcPr>
            <w:tcW w:w="765" w:type="dxa"/>
            <w:tcMar/>
            <w:vAlign w:val="center"/>
          </w:tcPr>
          <w:p w:rsidR="0ABE8689" w:rsidP="3F7BE5F1" w:rsidRDefault="0ABE8689" w14:paraId="2C096487" w14:textId="53E87531">
            <w:pPr>
              <w:spacing w:before="0" w:beforeAutospacing="off" w:after="0" w:afterAutospacing="off"/>
              <w:jc w:val="center"/>
              <w:rPr>
                <w:rFonts w:ascii="Calibri" w:hAnsi="Calibri" w:eastAsia="Calibri" w:cs="Calibri"/>
                <w:b w:val="0"/>
                <w:bCs w:val="0"/>
                <w:i w:val="0"/>
                <w:iCs w:val="0"/>
                <w:strike w:val="0"/>
                <w:dstrike w:val="0"/>
                <w:color w:val="auto"/>
                <w:sz w:val="22"/>
                <w:szCs w:val="22"/>
                <w:u w:val="none"/>
              </w:rPr>
            </w:pPr>
            <w:r w:rsidRPr="3F7BE5F1" w:rsidR="5CE12CA9">
              <w:rPr>
                <w:rFonts w:ascii="Calibri" w:hAnsi="Calibri" w:eastAsia="Calibri" w:cs="Calibri"/>
                <w:b w:val="0"/>
                <w:bCs w:val="0"/>
                <w:i w:val="0"/>
                <w:iCs w:val="0"/>
                <w:strike w:val="0"/>
                <w:dstrike w:val="0"/>
                <w:color w:val="auto"/>
                <w:sz w:val="22"/>
                <w:szCs w:val="22"/>
                <w:u w:val="none"/>
              </w:rPr>
              <w:t>3</w:t>
            </w:r>
          </w:p>
        </w:tc>
        <w:tc>
          <w:tcPr>
            <w:tcW w:w="630" w:type="dxa"/>
            <w:tcMar/>
            <w:vAlign w:val="center"/>
          </w:tcPr>
          <w:p w:rsidRPr="00C902E8" w:rsidR="00C902E8" w:rsidP="00FF5257" w:rsidRDefault="00C902E8" w14:paraId="06D1EA9C" w14:textId="1492E9E1">
            <w:r w:rsidR="441DF9B1">
              <w:rPr/>
              <w:t>M</w:t>
            </w:r>
          </w:p>
        </w:tc>
        <w:tc>
          <w:tcPr>
            <w:tcW w:w="6465" w:type="dxa"/>
            <w:tcMar/>
            <w:vAlign w:val="center"/>
          </w:tcPr>
          <w:p w:rsidR="33DB0466" w:rsidRDefault="33DB0466" w14:paraId="7AAE408F" w14:textId="6A90AA81"/>
          <w:p w:rsidRPr="00C902E8" w:rsidR="00C902E8" w:rsidP="00FF5257" w:rsidRDefault="00C902E8" w14:paraId="3E221B3E" w14:textId="09BF17CF">
            <w:r w:rsidR="4F6513FE">
              <w:rPr/>
              <w:t xml:space="preserve">To </w:t>
            </w:r>
            <w:r w:rsidR="4F6513FE">
              <w:rPr/>
              <w:t>determine</w:t>
            </w:r>
            <w:r w:rsidR="4F6513FE">
              <w:rPr/>
              <w:t xml:space="preserve"> the amount of precept required by the PC the</w:t>
            </w:r>
            <w:r w:rsidR="4F6513FE">
              <w:rPr/>
              <w:t xml:space="preserve"> Clerk/RFO</w:t>
            </w:r>
            <w:r w:rsidR="4F6513FE">
              <w:rPr/>
              <w:t xml:space="preserve"> prepares an annual budget: all </w:t>
            </w:r>
            <w:r w:rsidR="4F6513FE">
              <w:rPr/>
              <w:t>anticipated</w:t>
            </w:r>
            <w:r w:rsidR="4F6513FE">
              <w:rPr/>
              <w:t xml:space="preserve"> expenditure, income, cash balances</w:t>
            </w:r>
            <w:r w:rsidR="4F6513FE">
              <w:rPr/>
              <w:t xml:space="preserve">, </w:t>
            </w:r>
            <w:r w:rsidR="4F6513FE">
              <w:rPr/>
              <w:t xml:space="preserve">and projects to be developed are considered. From </w:t>
            </w:r>
            <w:r w:rsidR="4F6513FE">
              <w:rPr/>
              <w:t>this</w:t>
            </w:r>
            <w:r w:rsidR="0569A7D4">
              <w:rPr/>
              <w:t>,</w:t>
            </w:r>
            <w:r w:rsidR="4F6513FE">
              <w:rPr/>
              <w:t xml:space="preserve"> and in consultation </w:t>
            </w:r>
            <w:r w:rsidR="4F6513FE">
              <w:rPr/>
              <w:t xml:space="preserve">with </w:t>
            </w:r>
            <w:r w:rsidR="61FC14C5">
              <w:rPr/>
              <w:t>the Ch</w:t>
            </w:r>
            <w:r w:rsidR="1C7A69E1">
              <w:rPr/>
              <w:t xml:space="preserve">air and the Parish Councillors, </w:t>
            </w:r>
            <w:r w:rsidR="4F6513FE">
              <w:rPr/>
              <w:t>the</w:t>
            </w:r>
            <w:r w:rsidR="4F6513FE">
              <w:rPr/>
              <w:t xml:space="preserve"> amount of precept </w:t>
            </w:r>
            <w:r w:rsidR="4F6513FE">
              <w:rPr/>
              <w:t>required</w:t>
            </w:r>
            <w:r w:rsidR="4F6513FE">
              <w:rPr/>
              <w:t xml:space="preserve"> is </w:t>
            </w:r>
            <w:r w:rsidR="4F6513FE">
              <w:rPr/>
              <w:t>determined</w:t>
            </w:r>
            <w:r w:rsidR="6CEE9652">
              <w:rPr/>
              <w:t xml:space="preserve"> </w:t>
            </w:r>
            <w:r w:rsidR="6CEE9652">
              <w:rPr/>
              <w:t xml:space="preserve">as a first draft at the November meeting. </w:t>
            </w:r>
            <w:r w:rsidR="413E4FCA">
              <w:rPr/>
              <w:t>The PC formally resolves the precept amount at the</w:t>
            </w:r>
            <w:r w:rsidR="690D6F1F">
              <w:rPr/>
              <w:t xml:space="preserve"> January Parish Council</w:t>
            </w:r>
            <w:r w:rsidR="413E4FCA">
              <w:rPr/>
              <w:t xml:space="preserve"> </w:t>
            </w:r>
            <w:r w:rsidR="413E4FCA">
              <w:rPr/>
              <w:t>meeting</w:t>
            </w:r>
            <w:r w:rsidR="413E4FCA">
              <w:rPr/>
              <w:t xml:space="preserve"> and the Clerk</w:t>
            </w:r>
            <w:r w:rsidR="72ECC043">
              <w:rPr/>
              <w:t>/RFO</w:t>
            </w:r>
            <w:r w:rsidR="413E4FCA">
              <w:rPr/>
              <w:t xml:space="preserve"> makes the request to R</w:t>
            </w:r>
            <w:r w:rsidR="413E4FCA">
              <w:rPr/>
              <w:t>BC</w:t>
            </w:r>
            <w:r w:rsidR="479AA896">
              <w:rPr/>
              <w:t xml:space="preserve">, </w:t>
            </w:r>
            <w:r w:rsidR="479AA896">
              <w:rPr/>
              <w:t>according to the deadline provided by RBC.</w:t>
            </w:r>
          </w:p>
          <w:p w:rsidRPr="00C902E8" w:rsidR="00C902E8" w:rsidP="00FF5257" w:rsidRDefault="00C902E8" w14:paraId="2818CE36" w14:textId="2A72894C">
            <w:r w:rsidR="033B6936">
              <w:rPr/>
              <w:t xml:space="preserve">The PC is advised in April each year of the annual precept figure which is transferred via BACS directly to the PC bank account, half in April and half in September. The Clerk </w:t>
            </w:r>
            <w:r w:rsidR="033B6936">
              <w:rPr/>
              <w:t>advises</w:t>
            </w:r>
            <w:r w:rsidR="033B6936">
              <w:rPr/>
              <w:t xml:space="preserve"> the PC of </w:t>
            </w:r>
            <w:r w:rsidR="033B6936">
              <w:rPr/>
              <w:t>receipt at the meetings</w:t>
            </w:r>
            <w:r w:rsidR="4C2DDF37">
              <w:rPr/>
              <w:t xml:space="preserve"> </w:t>
            </w:r>
            <w:r w:rsidR="4C2DDF37">
              <w:rPr/>
              <w:t>and records it as income in</w:t>
            </w:r>
            <w:r w:rsidR="41769B87">
              <w:rPr/>
              <w:t xml:space="preserve"> </w:t>
            </w:r>
            <w:r w:rsidR="082B199A">
              <w:rPr/>
              <w:t xml:space="preserve">the </w:t>
            </w:r>
            <w:r w:rsidR="41769B87">
              <w:rPr/>
              <w:t>bi-monthly finance sheet and</w:t>
            </w:r>
            <w:r w:rsidR="4C2DDF37">
              <w:rPr/>
              <w:t xml:space="preserve"> the </w:t>
            </w:r>
            <w:r w:rsidR="0CD42585">
              <w:rPr/>
              <w:t>year-to-date</w:t>
            </w:r>
            <w:r w:rsidR="613931B0">
              <w:rPr/>
              <w:t xml:space="preserve"> </w:t>
            </w:r>
            <w:r w:rsidR="4C2DDF37">
              <w:rPr/>
              <w:t xml:space="preserve">accounts </w:t>
            </w:r>
            <w:r w:rsidR="4D92E5BE">
              <w:rPr/>
              <w:t>spread</w:t>
            </w:r>
            <w:r w:rsidR="4C2DDF37">
              <w:rPr/>
              <w:t>sheet.</w:t>
            </w:r>
          </w:p>
          <w:p w:rsidRPr="00C902E8" w:rsidR="00C902E8" w:rsidP="00FF5257" w:rsidRDefault="00C902E8" w14:paraId="3D7BF8AF" w14:textId="0EBCD6AB"/>
        </w:tc>
        <w:tc>
          <w:tcPr>
            <w:tcW w:w="2280" w:type="dxa"/>
            <w:tcMar/>
            <w:vAlign w:val="center"/>
          </w:tcPr>
          <w:p w:rsidRPr="00C902E8" w:rsidR="00C902E8" w:rsidP="00FF5257" w:rsidRDefault="00C902E8" w14:paraId="58001F46" w14:textId="77777777">
            <w:r w:rsidRPr="00C902E8">
              <w:t>Existing procedures adequate</w:t>
            </w:r>
          </w:p>
        </w:tc>
      </w:tr>
      <w:tr w:rsidRPr="00C902E8" w:rsidR="007A6C97" w:rsidTr="2AA1167C" w14:paraId="6DD816D6" w14:textId="77777777">
        <w:trPr>
          <w:trHeight w:val="2450"/>
        </w:trPr>
        <w:tc>
          <w:tcPr>
            <w:tcW w:w="1545" w:type="dxa"/>
            <w:tcMar/>
            <w:vAlign w:val="center"/>
          </w:tcPr>
          <w:p w:rsidRPr="00C902E8" w:rsidR="00C902E8" w:rsidP="00FF5257" w:rsidRDefault="00C902E8" w14:paraId="3B8AE2D0" w14:textId="77777777">
            <w:r w:rsidRPr="00C902E8">
              <w:t>Financial Records</w:t>
            </w:r>
          </w:p>
        </w:tc>
        <w:tc>
          <w:tcPr>
            <w:tcW w:w="1680" w:type="dxa"/>
            <w:tcMar/>
            <w:vAlign w:val="center"/>
          </w:tcPr>
          <w:p w:rsidRPr="00C902E8" w:rsidR="00C902E8" w:rsidP="64D0F446" w:rsidRDefault="00C902E8" w14:paraId="5A2C23D2" w14:textId="77777777">
            <w:pPr>
              <w:pStyle w:val="ListParagraph"/>
              <w:numPr>
                <w:ilvl w:val="0"/>
                <w:numId w:val="2"/>
              </w:numPr>
              <w:ind w:left="180" w:hanging="180"/>
              <w:rPr/>
            </w:pPr>
            <w:r w:rsidR="00C902E8">
              <w:rPr/>
              <w:t>Inadequate records</w:t>
            </w:r>
          </w:p>
          <w:p w:rsidRPr="00C902E8" w:rsidR="00C902E8" w:rsidP="64D0F446" w:rsidRDefault="00C902E8" w14:paraId="6A671C75" w14:textId="77777777">
            <w:pPr>
              <w:pStyle w:val="ListParagraph"/>
              <w:numPr>
                <w:ilvl w:val="0"/>
                <w:numId w:val="2"/>
              </w:numPr>
              <w:ind w:left="180" w:hanging="180"/>
              <w:rPr/>
            </w:pPr>
            <w:r w:rsidR="00C902E8">
              <w:rPr/>
              <w:t>Financial irregularities</w:t>
            </w:r>
          </w:p>
        </w:tc>
        <w:tc>
          <w:tcPr>
            <w:tcW w:w="750" w:type="dxa"/>
            <w:tcMar/>
            <w:vAlign w:val="center"/>
          </w:tcPr>
          <w:p w:rsidR="0ABE8689" w:rsidP="0ABE8689" w:rsidRDefault="0ABE8689" w14:paraId="736E5084" w14:textId="707414A3">
            <w:pPr>
              <w:spacing w:before="0" w:beforeAutospacing="off" w:after="0" w:afterAutospacing="off"/>
              <w:jc w:val="center"/>
            </w:pPr>
            <w:r w:rsidRPr="0ABE8689" w:rsidR="0ABE8689">
              <w:rPr>
                <w:rFonts w:ascii="Calibri" w:hAnsi="Calibri" w:eastAsia="Calibri" w:cs="Calibri"/>
                <w:b w:val="0"/>
                <w:bCs w:val="0"/>
                <w:i w:val="0"/>
                <w:iCs w:val="0"/>
                <w:strike w:val="0"/>
                <w:dstrike w:val="0"/>
                <w:color w:val="000000" w:themeColor="text1" w:themeTint="FF" w:themeShade="FF"/>
                <w:sz w:val="22"/>
                <w:szCs w:val="22"/>
                <w:u w:val="none"/>
              </w:rPr>
              <w:t>1</w:t>
            </w:r>
          </w:p>
        </w:tc>
        <w:tc>
          <w:tcPr>
            <w:tcW w:w="930" w:type="dxa"/>
            <w:tcMar/>
            <w:vAlign w:val="center"/>
          </w:tcPr>
          <w:p w:rsidR="0ABE8689" w:rsidP="0ABE8689" w:rsidRDefault="0ABE8689" w14:paraId="164CF53D" w14:textId="6F520A5B">
            <w:pPr>
              <w:spacing w:before="0" w:beforeAutospacing="off" w:after="0" w:afterAutospacing="off"/>
              <w:jc w:val="center"/>
            </w:pPr>
            <w:r w:rsidRPr="0ABE8689" w:rsidR="0ABE8689">
              <w:rPr>
                <w:rFonts w:ascii="Calibri" w:hAnsi="Calibri" w:eastAsia="Calibri" w:cs="Calibri"/>
                <w:b w:val="0"/>
                <w:bCs w:val="0"/>
                <w:i w:val="0"/>
                <w:iCs w:val="0"/>
                <w:strike w:val="0"/>
                <w:dstrike w:val="0"/>
                <w:color w:val="000000" w:themeColor="text1" w:themeTint="FF" w:themeShade="FF"/>
                <w:sz w:val="22"/>
                <w:szCs w:val="22"/>
                <w:u w:val="none"/>
              </w:rPr>
              <w:t>2</w:t>
            </w:r>
          </w:p>
        </w:tc>
        <w:tc>
          <w:tcPr>
            <w:tcW w:w="765" w:type="dxa"/>
            <w:tcMar/>
            <w:vAlign w:val="center"/>
          </w:tcPr>
          <w:p w:rsidR="0ABE8689" w:rsidP="3F7BE5F1" w:rsidRDefault="0ABE8689" w14:paraId="5ACA9895" w14:textId="7C8F0DFA">
            <w:pPr>
              <w:spacing w:before="0" w:beforeAutospacing="off" w:after="0" w:afterAutospacing="off"/>
              <w:jc w:val="center"/>
              <w:rPr>
                <w:rFonts w:ascii="Calibri" w:hAnsi="Calibri" w:eastAsia="Calibri" w:cs="Calibri"/>
                <w:b w:val="0"/>
                <w:bCs w:val="0"/>
                <w:i w:val="0"/>
                <w:iCs w:val="0"/>
                <w:strike w:val="0"/>
                <w:dstrike w:val="0"/>
                <w:color w:val="auto"/>
                <w:sz w:val="22"/>
                <w:szCs w:val="22"/>
                <w:u w:val="none"/>
              </w:rPr>
            </w:pPr>
            <w:r w:rsidRPr="3F7BE5F1" w:rsidR="5CE12CA9">
              <w:rPr>
                <w:rFonts w:ascii="Calibri" w:hAnsi="Calibri" w:eastAsia="Calibri" w:cs="Calibri"/>
                <w:b w:val="0"/>
                <w:bCs w:val="0"/>
                <w:i w:val="0"/>
                <w:iCs w:val="0"/>
                <w:strike w:val="0"/>
                <w:dstrike w:val="0"/>
                <w:color w:val="auto"/>
                <w:sz w:val="22"/>
                <w:szCs w:val="22"/>
                <w:u w:val="none"/>
              </w:rPr>
              <w:t>3</w:t>
            </w:r>
          </w:p>
        </w:tc>
        <w:tc>
          <w:tcPr>
            <w:tcW w:w="630" w:type="dxa"/>
            <w:tcBorders>
              <w:bottom w:val="single" w:color="000000" w:themeColor="text1" w:sz="4"/>
            </w:tcBorders>
            <w:tcMar/>
            <w:vAlign w:val="center"/>
          </w:tcPr>
          <w:p w:rsidRPr="00C902E8" w:rsidR="00C902E8" w:rsidP="00FF5257" w:rsidRDefault="00C902E8" w14:paraId="10BBA74C" w14:textId="063E9C78">
            <w:r w:rsidR="72C576FA">
              <w:rPr/>
              <w:t>M</w:t>
            </w:r>
          </w:p>
        </w:tc>
        <w:tc>
          <w:tcPr>
            <w:tcW w:w="6465" w:type="dxa"/>
            <w:tcMar/>
            <w:vAlign w:val="center"/>
          </w:tcPr>
          <w:p w:rsidRPr="00C902E8" w:rsidR="00C902E8" w:rsidP="00FF5257" w:rsidRDefault="00C902E8" w14:paraId="444C5974" w14:textId="19D682F1">
            <w:r w:rsidR="00C902E8">
              <w:rPr/>
              <w:t xml:space="preserve">The Council has Financial Regulations that set out the requirements and framework within which to work. A copy of the Financial Regulations is available if </w:t>
            </w:r>
            <w:r w:rsidR="00C902E8">
              <w:rPr/>
              <w:t>required</w:t>
            </w:r>
            <w:r w:rsidR="00C902E8">
              <w:rPr/>
              <w:t>.</w:t>
            </w:r>
          </w:p>
          <w:p w:rsidRPr="00C902E8" w:rsidR="00C902E8" w:rsidP="00FF5257" w:rsidRDefault="00C902E8" w14:paraId="3D5581EE" w14:textId="2EC4C2B5"/>
          <w:p w:rsidRPr="00C902E8" w:rsidR="00C902E8" w:rsidP="3F7BE5F1" w:rsidRDefault="00C902E8" w14:paraId="0A0DCC94" w14:textId="77F58886">
            <w:pPr>
              <w:rPr>
                <w:color w:val="auto"/>
              </w:rPr>
            </w:pPr>
            <w:r w:rsidRPr="6678504C" w:rsidR="1CF7A9C3">
              <w:rPr>
                <w:color w:val="auto"/>
              </w:rPr>
              <w:t>Audited accounts</w:t>
            </w:r>
            <w:r w:rsidRPr="6678504C" w:rsidR="59774F85">
              <w:rPr>
                <w:color w:val="auto"/>
              </w:rPr>
              <w:t xml:space="preserve"> are published each year</w:t>
            </w:r>
            <w:r w:rsidRPr="6678504C" w:rsidR="3ECA7FC2">
              <w:rPr>
                <w:color w:val="auto"/>
              </w:rPr>
              <w:t>.</w:t>
            </w:r>
          </w:p>
        </w:tc>
        <w:tc>
          <w:tcPr>
            <w:tcW w:w="2280" w:type="dxa"/>
            <w:tcMar/>
            <w:vAlign w:val="center"/>
          </w:tcPr>
          <w:p w:rsidRPr="00C902E8" w:rsidR="00C902E8" w:rsidP="00FF5257" w:rsidRDefault="00C902E8" w14:paraId="4E6E058F" w14:textId="43EC279D">
            <w:r w:rsidR="645C6E4A">
              <w:rPr/>
              <w:t xml:space="preserve">The Financial Regulations need to be reviewed periodically to ensure they are adequate (every 2 years) or </w:t>
            </w:r>
            <w:r w:rsidR="645C6E4A">
              <w:rPr/>
              <w:t xml:space="preserve">earlier if there is an appointment of a new Clerk/RFO. </w:t>
            </w:r>
          </w:p>
        </w:tc>
      </w:tr>
      <w:tr w:rsidRPr="00C902E8" w:rsidR="007A6C97" w:rsidTr="2AA1167C" w14:paraId="000FFF76" w14:textId="77777777">
        <w:trPr>
          <w:trHeight w:val="6780"/>
        </w:trPr>
        <w:tc>
          <w:tcPr>
            <w:tcW w:w="1545" w:type="dxa"/>
            <w:tcMar/>
            <w:vAlign w:val="center"/>
          </w:tcPr>
          <w:p w:rsidRPr="00C902E8" w:rsidR="00C902E8" w:rsidP="616DFD44" w:rsidRDefault="00C902E8" w14:paraId="15F1126C" w14:textId="287153ED">
            <w:pPr>
              <w:pStyle w:val="Normal"/>
              <w:suppressLineNumbers w:val="0"/>
              <w:bidi w:val="0"/>
              <w:spacing w:before="0" w:beforeAutospacing="off" w:after="0" w:afterAutospacing="off" w:line="240" w:lineRule="auto"/>
              <w:ind w:left="0" w:right="0"/>
              <w:jc w:val="left"/>
            </w:pPr>
            <w:r w:rsidR="616DFD44">
              <w:rPr/>
              <w:t>Bank and Bankin</w:t>
            </w:r>
            <w:r w:rsidR="616DFD44">
              <w:rPr/>
              <w:t xml:space="preserve">g </w:t>
            </w:r>
          </w:p>
        </w:tc>
        <w:tc>
          <w:tcPr>
            <w:tcW w:w="1680" w:type="dxa"/>
            <w:tcMar/>
            <w:vAlign w:val="center"/>
          </w:tcPr>
          <w:p w:rsidRPr="00C902E8" w:rsidR="00C902E8" w:rsidP="64D0F446" w:rsidRDefault="00C902E8" w14:paraId="5C5C6451" w14:textId="77777777">
            <w:pPr>
              <w:pStyle w:val="ListParagraph"/>
              <w:numPr>
                <w:ilvl w:val="0"/>
                <w:numId w:val="3"/>
              </w:numPr>
              <w:ind w:left="180" w:hanging="180"/>
              <w:rPr/>
            </w:pPr>
            <w:r w:rsidR="00C902E8">
              <w:rPr/>
              <w:t>Inadequate checks</w:t>
            </w:r>
          </w:p>
          <w:p w:rsidRPr="00C902E8" w:rsidR="00C902E8" w:rsidP="64D0F446" w:rsidRDefault="00C902E8" w14:paraId="5F816246" w14:textId="77777777">
            <w:pPr>
              <w:pStyle w:val="ListParagraph"/>
              <w:numPr>
                <w:ilvl w:val="0"/>
                <w:numId w:val="3"/>
              </w:numPr>
              <w:ind w:left="180" w:hanging="180"/>
              <w:rPr/>
            </w:pPr>
            <w:r w:rsidR="00C902E8">
              <w:rPr/>
              <w:t>Bank mistakes</w:t>
            </w:r>
          </w:p>
          <w:p w:rsidRPr="00C902E8" w:rsidR="00C902E8" w:rsidP="64D0F446" w:rsidRDefault="00C902E8" w14:paraId="01A3F206" w14:textId="77777777">
            <w:pPr>
              <w:pStyle w:val="ListParagraph"/>
              <w:numPr>
                <w:ilvl w:val="0"/>
                <w:numId w:val="3"/>
              </w:numPr>
              <w:ind w:left="180" w:hanging="180"/>
              <w:rPr/>
            </w:pPr>
            <w:r w:rsidR="00C902E8">
              <w:rPr/>
              <w:t>Loss</w:t>
            </w:r>
          </w:p>
          <w:p w:rsidR="00C902E8" w:rsidP="64D0F446" w:rsidRDefault="00C902E8" w14:paraId="3CF84DD6" w14:textId="77777777">
            <w:pPr>
              <w:pStyle w:val="ListParagraph"/>
              <w:numPr>
                <w:ilvl w:val="0"/>
                <w:numId w:val="3"/>
              </w:numPr>
              <w:ind w:left="180" w:hanging="180"/>
              <w:rPr/>
            </w:pPr>
            <w:r w:rsidR="00C902E8">
              <w:rPr/>
              <w:t>Charges</w:t>
            </w:r>
          </w:p>
          <w:p w:rsidRPr="00DF10E5" w:rsidR="00DF10E5" w:rsidP="00DF10E5" w:rsidRDefault="00DF10E5" w14:paraId="452D1BF1" w14:textId="77777777"/>
          <w:p w:rsidR="00DF10E5" w:rsidP="00DF10E5" w:rsidRDefault="00DF10E5" w14:paraId="04E864FC" w14:textId="77777777"/>
          <w:p w:rsidR="00DF10E5" w:rsidP="00DF10E5" w:rsidRDefault="00DF10E5" w14:paraId="0193FFA6" w14:textId="77777777"/>
          <w:p w:rsidR="00DF10E5" w:rsidP="00DF10E5" w:rsidRDefault="00DF10E5" w14:paraId="4EC894EE" w14:textId="77777777"/>
          <w:p w:rsidRPr="00DF10E5" w:rsidR="00DF10E5" w:rsidP="00DF10E5" w:rsidRDefault="00DF10E5" w14:paraId="09887473" w14:textId="77777777"/>
        </w:tc>
        <w:tc>
          <w:tcPr>
            <w:tcW w:w="750" w:type="dxa"/>
            <w:tcMar/>
            <w:vAlign w:val="center"/>
          </w:tcPr>
          <w:p w:rsidR="0ABE8689" w:rsidP="0ABE8689" w:rsidRDefault="0ABE8689" w14:paraId="1AAA12E0" w14:textId="394B3F79">
            <w:pPr>
              <w:spacing w:before="0" w:beforeAutospacing="off" w:after="0" w:afterAutospacing="off"/>
              <w:jc w:val="center"/>
            </w:pPr>
            <w:r w:rsidRPr="0ABE8689" w:rsidR="0ABE8689">
              <w:rPr>
                <w:rFonts w:ascii="Calibri" w:hAnsi="Calibri" w:eastAsia="Calibri" w:cs="Calibri"/>
                <w:b w:val="0"/>
                <w:bCs w:val="0"/>
                <w:i w:val="0"/>
                <w:iCs w:val="0"/>
                <w:strike w:val="0"/>
                <w:dstrike w:val="0"/>
                <w:color w:val="000000" w:themeColor="text1" w:themeTint="FF" w:themeShade="FF"/>
                <w:sz w:val="22"/>
                <w:szCs w:val="22"/>
                <w:u w:val="none"/>
              </w:rPr>
              <w:t>1</w:t>
            </w:r>
          </w:p>
        </w:tc>
        <w:tc>
          <w:tcPr>
            <w:tcW w:w="930" w:type="dxa"/>
            <w:tcMar/>
            <w:vAlign w:val="center"/>
          </w:tcPr>
          <w:p w:rsidR="0ABE8689" w:rsidP="0ABE8689" w:rsidRDefault="0ABE8689" w14:paraId="72DE1EAF" w14:textId="6EB610E5">
            <w:pPr>
              <w:spacing w:before="0" w:beforeAutospacing="off" w:after="0" w:afterAutospacing="off"/>
              <w:jc w:val="center"/>
            </w:pPr>
            <w:r w:rsidRPr="0ABE8689" w:rsidR="0ABE8689">
              <w:rPr>
                <w:rFonts w:ascii="Calibri" w:hAnsi="Calibri" w:eastAsia="Calibri" w:cs="Calibri"/>
                <w:b w:val="0"/>
                <w:bCs w:val="0"/>
                <w:i w:val="0"/>
                <w:iCs w:val="0"/>
                <w:strike w:val="0"/>
                <w:dstrike w:val="0"/>
                <w:color w:val="000000" w:themeColor="text1" w:themeTint="FF" w:themeShade="FF"/>
                <w:sz w:val="22"/>
                <w:szCs w:val="22"/>
                <w:u w:val="none"/>
              </w:rPr>
              <w:t>1</w:t>
            </w:r>
          </w:p>
        </w:tc>
        <w:tc>
          <w:tcPr>
            <w:tcW w:w="765" w:type="dxa"/>
            <w:tcBorders>
              <w:right w:val="single" w:color="000000" w:themeColor="text1" w:sz="4"/>
            </w:tcBorders>
            <w:tcMar/>
            <w:vAlign w:val="center"/>
          </w:tcPr>
          <w:p w:rsidR="0ABE8689" w:rsidP="0ABE8689" w:rsidRDefault="0ABE8689" w14:paraId="51BC0A26" w14:textId="33A9304B">
            <w:pPr>
              <w:spacing w:before="0" w:beforeAutospacing="off" w:after="0" w:afterAutospacing="off"/>
              <w:jc w:val="center"/>
            </w:pPr>
            <w:r w:rsidRPr="0ABE8689" w:rsidR="0ABE8689">
              <w:rPr>
                <w:rFonts w:ascii="Calibri" w:hAnsi="Calibri" w:eastAsia="Calibri" w:cs="Calibri"/>
                <w:b w:val="0"/>
                <w:bCs w:val="0"/>
                <w:i w:val="0"/>
                <w:iCs w:val="0"/>
                <w:strike w:val="0"/>
                <w:dstrike w:val="0"/>
                <w:color w:val="000000" w:themeColor="text1" w:themeTint="FF" w:themeShade="FF"/>
                <w:sz w:val="22"/>
                <w:szCs w:val="22"/>
                <w:u w:val="none"/>
              </w:rPr>
              <w:t>2</w:t>
            </w:r>
          </w:p>
        </w:tc>
        <w:tc>
          <w:tcPr>
            <w:tcW w:w="630" w:type="dxa"/>
            <w:tcBorders>
              <w:top w:val="single" w:color="000000" w:themeColor="text1" w:sz="4"/>
              <w:left w:val="single" w:color="000000" w:themeColor="text1" w:sz="4"/>
              <w:bottom w:val="single" w:color="000000" w:themeColor="text1" w:sz="4"/>
              <w:right w:val="single" w:color="000000" w:themeColor="text1" w:sz="4"/>
            </w:tcBorders>
            <w:tcMar/>
            <w:vAlign w:val="center"/>
          </w:tcPr>
          <w:p w:rsidRPr="00C902E8" w:rsidR="00C902E8" w:rsidP="3F7BE5F1" w:rsidRDefault="00C902E8" w14:paraId="52E80FF5" w14:textId="77777777">
            <w:pPr>
              <w:jc w:val="left"/>
            </w:pPr>
            <w:r w:rsidR="3AC6A667">
              <w:rPr/>
              <w:t>L</w:t>
            </w:r>
          </w:p>
        </w:tc>
        <w:tc>
          <w:tcPr>
            <w:tcW w:w="6465" w:type="dxa"/>
            <w:tcBorders>
              <w:left w:val="single" w:color="000000" w:themeColor="text1" w:sz="4"/>
            </w:tcBorders>
            <w:tcMar/>
            <w:vAlign w:val="center"/>
          </w:tcPr>
          <w:p w:rsidR="00C902E8" w:rsidP="00FF5257" w:rsidRDefault="00C902E8" w14:paraId="2BB9077A" w14:textId="0F3074CF">
            <w:r w:rsidR="645C6E4A">
              <w:rPr/>
              <w:t xml:space="preserve">The PC has </w:t>
            </w:r>
            <w:r w:rsidR="645C6E4A">
              <w:rPr/>
              <w:t>one</w:t>
            </w:r>
            <w:r w:rsidR="645C6E4A">
              <w:rPr/>
              <w:t xml:space="preserve"> bank account: A Current Account</w:t>
            </w:r>
            <w:r w:rsidR="645C6E4A">
              <w:rPr/>
              <w:t>.</w:t>
            </w:r>
            <w:r w:rsidR="645C6E4A">
              <w:rPr/>
              <w:t xml:space="preserve"> A</w:t>
            </w:r>
            <w:r w:rsidR="645C6E4A">
              <w:rPr/>
              <w:t>ny</w:t>
            </w:r>
            <w:r w:rsidR="645C6E4A">
              <w:rPr/>
              <w:t xml:space="preserve"> monies received are paid into the </w:t>
            </w:r>
            <w:r w:rsidR="645C6E4A">
              <w:rPr/>
              <w:t>c</w:t>
            </w:r>
            <w:r w:rsidR="645C6E4A">
              <w:rPr/>
              <w:t>urrent account via BACS,</w:t>
            </w:r>
            <w:r w:rsidR="645C6E4A">
              <w:rPr/>
              <w:t xml:space="preserve"> or</w:t>
            </w:r>
            <w:r w:rsidR="645C6E4A">
              <w:rPr/>
              <w:t xml:space="preserve"> </w:t>
            </w:r>
            <w:r w:rsidR="645C6E4A">
              <w:rPr/>
              <w:t>cheque</w:t>
            </w:r>
            <w:r w:rsidR="645C6E4A">
              <w:rPr/>
              <w:t xml:space="preserve"> or cash (via the Clerk</w:t>
            </w:r>
            <w:r w:rsidR="320D9CEB">
              <w:rPr/>
              <w:t>/ RFO</w:t>
            </w:r>
            <w:r w:rsidR="645C6E4A">
              <w:rPr/>
              <w:t>).</w:t>
            </w:r>
          </w:p>
          <w:p w:rsidR="00C902E8" w:rsidP="00FF5257" w:rsidRDefault="00C902E8" w14:paraId="7460B0D4" w14:textId="477F5DCF">
            <w:r w:rsidR="413E4FCA">
              <w:rPr/>
              <w:t xml:space="preserve">All Payments are made using </w:t>
            </w:r>
            <w:r w:rsidR="26BD4560">
              <w:rPr/>
              <w:t xml:space="preserve">either </w:t>
            </w:r>
            <w:r w:rsidR="413E4FCA">
              <w:rPr/>
              <w:t xml:space="preserve">cheques drawn on the current account and signed </w:t>
            </w:r>
            <w:r w:rsidR="413E4FCA">
              <w:rPr/>
              <w:t>in accordance with</w:t>
            </w:r>
            <w:r w:rsidR="413E4FCA">
              <w:rPr/>
              <w:t xml:space="preserve"> the current mandate</w:t>
            </w:r>
            <w:r w:rsidR="31DFC7BF">
              <w:rPr/>
              <w:t xml:space="preserve"> or </w:t>
            </w:r>
            <w:r w:rsidR="31DFC7BF">
              <w:rPr/>
              <w:t>via electronic banking</w:t>
            </w:r>
            <w:r w:rsidR="79FD78EC">
              <w:rPr/>
              <w:t>, where payments are set up by the Clerk/RFO and approved by two Councillors.</w:t>
            </w:r>
          </w:p>
          <w:p w:rsidR="07F80389" w:rsidRDefault="07F80389" w14:paraId="18FE682A" w14:textId="4F658C7F"/>
          <w:p w:rsidR="00C902E8" w:rsidP="00FF5257" w:rsidRDefault="00C902E8" w14:paraId="3C6CA93B" w14:textId="4C394485">
            <w:r w:rsidR="413E4FCA">
              <w:rPr/>
              <w:t>The Clerk</w:t>
            </w:r>
            <w:r w:rsidR="0E4E3BEA">
              <w:rPr/>
              <w:t>/RFO</w:t>
            </w:r>
            <w:r w:rsidR="413E4FCA">
              <w:rPr/>
              <w:t xml:space="preserve"> is authorised to have administration contact with the Bank</w:t>
            </w:r>
            <w:r w:rsidR="413E4FCA">
              <w:rPr/>
              <w:t>.</w:t>
            </w:r>
            <w:r w:rsidR="25D7E535">
              <w:rPr/>
              <w:t xml:space="preserve"> </w:t>
            </w:r>
            <w:r w:rsidR="14414B4E">
              <w:rPr/>
              <w:t xml:space="preserve"> </w:t>
            </w:r>
            <w:r w:rsidR="14414B4E">
              <w:rPr/>
              <w:t xml:space="preserve">All councillors are signatories to the bank account, </w:t>
            </w:r>
            <w:r w:rsidR="14414B4E">
              <w:rPr/>
              <w:t xml:space="preserve">with the Chair, Vice Chair </w:t>
            </w:r>
            <w:r w:rsidR="7F25010B">
              <w:rPr/>
              <w:t>authorised to make electronic payments.</w:t>
            </w:r>
          </w:p>
          <w:p w:rsidR="00C902E8" w:rsidP="00FF5257" w:rsidRDefault="00C902E8" w14:paraId="2FA50BC9" w14:textId="77777777">
            <w:r>
              <w:t>The Clerk is the receiver of all bank correspondence and statements.</w:t>
            </w:r>
          </w:p>
          <w:p w:rsidR="00C902E8" w:rsidP="33DB0466" w:rsidRDefault="00C902E8" w14:paraId="69C1DF34" w14:textId="454D875E">
            <w:pPr>
              <w:pStyle w:val="Normal"/>
              <w:rPr>
                <w:b w:val="0"/>
                <w:bCs w:val="0"/>
                <w:color w:val="auto"/>
              </w:rPr>
            </w:pPr>
            <w:r w:rsidR="413E4FCA">
              <w:rPr/>
              <w:t xml:space="preserve">The Clerk undertakes bank reconciliations </w:t>
            </w:r>
            <w:r w:rsidRPr="6678504C" w:rsidR="35A5BD59">
              <w:rPr>
                <w:b w:val="0"/>
                <w:bCs w:val="0"/>
                <w:color w:val="auto"/>
              </w:rPr>
              <w:t>p</w:t>
            </w:r>
            <w:r w:rsidRPr="6678504C" w:rsidR="35A5BD59">
              <w:rPr>
                <w:rFonts w:ascii="Calibri" w:hAnsi="Calibri" w:eastAsia="Calibri" w:cs="Calibri" w:asciiTheme="minorAscii" w:hAnsiTheme="minorAscii" w:eastAsiaTheme="minorAscii" w:cstheme="minorAscii"/>
                <w:b w:val="0"/>
                <w:bCs w:val="0"/>
                <w:i w:val="0"/>
                <w:iCs w:val="0"/>
                <w:caps w:val="0"/>
                <w:smallCaps w:val="0"/>
                <w:noProof w:val="0"/>
                <w:color w:val="auto"/>
                <w:sz w:val="22"/>
                <w:szCs w:val="22"/>
                <w:lang w:val="en-GB"/>
              </w:rPr>
              <w:t xml:space="preserve">rior to each parish council meeting </w:t>
            </w:r>
            <w:r w:rsidRPr="6678504C" w:rsidR="79BE2840">
              <w:rPr>
                <w:b w:val="0"/>
                <w:bCs w:val="0"/>
                <w:color w:val="auto"/>
              </w:rPr>
              <w:t>to</w:t>
            </w:r>
            <w:r w:rsidRPr="6678504C" w:rsidR="79BE2840">
              <w:rPr>
                <w:b w:val="0"/>
                <w:bCs w:val="0"/>
                <w:color w:val="auto"/>
              </w:rPr>
              <w:t xml:space="preserve"> ensure all receipts and payments are in order.</w:t>
            </w:r>
          </w:p>
          <w:p w:rsidR="00E66ACB" w:rsidP="00FF5257" w:rsidRDefault="00E66ACB" w14:paraId="4D9CCF24" w14:textId="317B97E2">
            <w:r w:rsidR="00E66ACB">
              <w:rPr/>
              <w:t>All receipts and payments are entered into an Account</w:t>
            </w:r>
            <w:r w:rsidR="0B6E8984">
              <w:rPr/>
              <w:t>s</w:t>
            </w:r>
            <w:r w:rsidR="00E66ACB">
              <w:rPr/>
              <w:t xml:space="preserve"> Spreadsheet.</w:t>
            </w:r>
          </w:p>
          <w:p w:rsidRPr="00C902E8" w:rsidR="00E66ACB" w:rsidP="6678504C" w:rsidRDefault="00E66ACB" w14:paraId="13C37E95" w14:textId="3E555FD9">
            <w:pPr>
              <w:rPr>
                <w:color w:val="FF0000"/>
              </w:rPr>
            </w:pPr>
            <w:r w:rsidR="25497DD5">
              <w:rPr/>
              <w:t>Receipts and invoices are kept.</w:t>
            </w:r>
            <w:r w:rsidR="3BB7D9D7">
              <w:rPr/>
              <w:t xml:space="preserve"> </w:t>
            </w:r>
            <w:r w:rsidRPr="6678504C" w:rsidR="67C0BA4E">
              <w:rPr>
                <w:color w:val="auto"/>
              </w:rPr>
              <w:t xml:space="preserve">Audited accounts are published each </w:t>
            </w:r>
            <w:r w:rsidRPr="6678504C" w:rsidR="67C0BA4E">
              <w:rPr>
                <w:color w:val="auto"/>
              </w:rPr>
              <w:t>year</w:t>
            </w:r>
            <w:r w:rsidRPr="6678504C" w:rsidR="01A608FD">
              <w:rPr>
                <w:color w:val="auto"/>
              </w:rPr>
              <w:t>.</w:t>
            </w:r>
          </w:p>
        </w:tc>
        <w:tc>
          <w:tcPr>
            <w:tcW w:w="2280" w:type="dxa"/>
            <w:tcMar/>
            <w:vAlign w:val="center"/>
          </w:tcPr>
          <w:p w:rsidR="00C902E8" w:rsidP="00FF5257" w:rsidRDefault="00E66ACB" w14:paraId="4DDBE030" w14:textId="77777777">
            <w:r>
              <w:t>Existing procedure adequate.</w:t>
            </w:r>
          </w:p>
          <w:p w:rsidRPr="00C902E8" w:rsidR="00E66ACB" w:rsidP="00FF5257" w:rsidRDefault="00E66ACB" w14:paraId="073464E9" w14:textId="77777777">
            <w:r>
              <w:t>Clerk to review the bank mandate following any changes to the PC</w:t>
            </w:r>
          </w:p>
        </w:tc>
      </w:tr>
      <w:tr w:rsidR="0ABE8689" w:rsidTr="2AA1167C" w14:paraId="05BB72C5">
        <w:trPr>
          <w:trHeight w:val="300"/>
        </w:trPr>
        <w:tc>
          <w:tcPr>
            <w:tcW w:w="1545" w:type="dxa"/>
            <w:tcMar/>
            <w:vAlign w:val="center"/>
          </w:tcPr>
          <w:p w:rsidR="0ABE8689" w:rsidRDefault="0ABE8689" w14:paraId="481767FC">
            <w:r w:rsidR="0ABE8689">
              <w:rPr/>
              <w:t>Report and Auditing</w:t>
            </w:r>
          </w:p>
        </w:tc>
        <w:tc>
          <w:tcPr>
            <w:tcW w:w="1680" w:type="dxa"/>
            <w:tcMar/>
            <w:vAlign w:val="center"/>
          </w:tcPr>
          <w:p w:rsidR="0ABE8689" w:rsidRDefault="0ABE8689" w14:paraId="7F54B222" w14:textId="2F5BA5FB">
            <w:r w:rsidR="5CE12CA9">
              <w:rPr/>
              <w:t>Information communication</w:t>
            </w:r>
            <w:r w:rsidR="5CE12CA9">
              <w:rPr/>
              <w:t>compliance</w:t>
            </w:r>
          </w:p>
        </w:tc>
        <w:tc>
          <w:tcPr>
            <w:tcW w:w="750" w:type="dxa"/>
            <w:tcMar/>
            <w:vAlign w:val="center"/>
          </w:tcPr>
          <w:p w:rsidR="0ABE8689" w:rsidP="0ABE8689" w:rsidRDefault="0ABE8689" w14:paraId="30453986" w14:textId="6A93D12D">
            <w:pPr>
              <w:spacing w:before="0" w:beforeAutospacing="off" w:after="0" w:afterAutospacing="off"/>
              <w:jc w:val="center"/>
            </w:pPr>
            <w:r w:rsidRPr="0ABE8689" w:rsidR="0ABE8689">
              <w:rPr>
                <w:rFonts w:ascii="Calibri" w:hAnsi="Calibri" w:eastAsia="Calibri" w:cs="Calibri"/>
                <w:b w:val="0"/>
                <w:bCs w:val="0"/>
                <w:i w:val="0"/>
                <w:iCs w:val="0"/>
                <w:strike w:val="0"/>
                <w:dstrike w:val="0"/>
                <w:color w:val="000000" w:themeColor="text1" w:themeTint="FF" w:themeShade="FF"/>
                <w:sz w:val="22"/>
                <w:szCs w:val="22"/>
                <w:u w:val="none"/>
              </w:rPr>
              <w:t>1</w:t>
            </w:r>
          </w:p>
        </w:tc>
        <w:tc>
          <w:tcPr>
            <w:tcW w:w="930" w:type="dxa"/>
            <w:tcMar/>
            <w:vAlign w:val="center"/>
          </w:tcPr>
          <w:p w:rsidR="0ABE8689" w:rsidP="0ABE8689" w:rsidRDefault="0ABE8689" w14:paraId="784E90E3" w14:textId="42F11F8F">
            <w:pPr>
              <w:spacing w:before="0" w:beforeAutospacing="off" w:after="0" w:afterAutospacing="off"/>
              <w:jc w:val="center"/>
            </w:pPr>
            <w:r w:rsidRPr="0ABE8689" w:rsidR="0ABE8689">
              <w:rPr>
                <w:rFonts w:ascii="Calibri" w:hAnsi="Calibri" w:eastAsia="Calibri" w:cs="Calibri"/>
                <w:b w:val="0"/>
                <w:bCs w:val="0"/>
                <w:i w:val="0"/>
                <w:iCs w:val="0"/>
                <w:strike w:val="0"/>
                <w:dstrike w:val="0"/>
                <w:color w:val="000000" w:themeColor="text1" w:themeTint="FF" w:themeShade="FF"/>
                <w:sz w:val="22"/>
                <w:szCs w:val="22"/>
                <w:u w:val="none"/>
              </w:rPr>
              <w:t>1</w:t>
            </w:r>
          </w:p>
        </w:tc>
        <w:tc>
          <w:tcPr>
            <w:tcW w:w="765" w:type="dxa"/>
            <w:tcMar/>
            <w:vAlign w:val="center"/>
          </w:tcPr>
          <w:p w:rsidR="0ABE8689" w:rsidP="0ABE8689" w:rsidRDefault="0ABE8689" w14:paraId="38D3098F" w14:textId="7B109199">
            <w:pPr>
              <w:spacing w:before="0" w:beforeAutospacing="off" w:after="0" w:afterAutospacing="off"/>
              <w:jc w:val="center"/>
            </w:pPr>
            <w:r w:rsidRPr="0ABE8689" w:rsidR="0ABE8689">
              <w:rPr>
                <w:rFonts w:ascii="Calibri" w:hAnsi="Calibri" w:eastAsia="Calibri" w:cs="Calibri"/>
                <w:b w:val="0"/>
                <w:bCs w:val="0"/>
                <w:i w:val="0"/>
                <w:iCs w:val="0"/>
                <w:strike w:val="0"/>
                <w:dstrike w:val="0"/>
                <w:color w:val="000000" w:themeColor="text1" w:themeTint="FF" w:themeShade="FF"/>
                <w:sz w:val="22"/>
                <w:szCs w:val="22"/>
                <w:u w:val="none"/>
              </w:rPr>
              <w:t>2</w:t>
            </w:r>
          </w:p>
        </w:tc>
        <w:tc>
          <w:tcPr>
            <w:tcW w:w="630" w:type="dxa"/>
            <w:tcBorders>
              <w:top w:val="single" w:color="000000" w:themeColor="text1" w:sz="4"/>
            </w:tcBorders>
            <w:tcMar/>
            <w:vAlign w:val="center"/>
          </w:tcPr>
          <w:p w:rsidR="0ABE8689" w:rsidRDefault="0ABE8689" w14:paraId="2FFD8986" w14:textId="1E01CEAA">
            <w:r w:rsidR="645C6E4A">
              <w:rPr/>
              <w:t>L</w:t>
            </w:r>
          </w:p>
        </w:tc>
        <w:tc>
          <w:tcPr>
            <w:tcW w:w="6465" w:type="dxa"/>
            <w:tcMar/>
            <w:vAlign w:val="center"/>
          </w:tcPr>
          <w:p w:rsidR="0ABE8689" w:rsidRDefault="0ABE8689" w14:paraId="6EBCB7E7" w14:textId="78262782"/>
          <w:p w:rsidR="0ABE8689" w:rsidRDefault="0ABE8689" w14:paraId="50930CAE" w14:textId="582FD3B5">
            <w:r w:rsidR="616DFD44">
              <w:rPr/>
              <w:t>All receipts and payments are reported and included in the minutes of the next PC meeti</w:t>
            </w:r>
            <w:r w:rsidR="616DFD44">
              <w:rPr/>
              <w:t>n</w:t>
            </w:r>
            <w:r w:rsidR="616DFD44">
              <w:rPr/>
              <w:t>g</w:t>
            </w:r>
            <w:r w:rsidR="13EA0C39">
              <w:rPr/>
              <w:t>, which are signed</w:t>
            </w:r>
            <w:r w:rsidR="616DFD44">
              <w:rPr/>
              <w:t xml:space="preserve"> and approved by the Chair</w:t>
            </w:r>
            <w:r w:rsidR="616DFD44">
              <w:rPr/>
              <w:t>.</w:t>
            </w:r>
          </w:p>
          <w:p w:rsidR="0ABE8689" w:rsidRDefault="0ABE8689" w14:paraId="23A917EF" w14:textId="178D89D9">
            <w:r w:rsidR="0ABE8689">
              <w:rPr/>
              <w:t>An internal audit (auditor appointed by PC) is conducted annually on the financial records. Results are presented to the PC and are displayed on notice boards and on the village online communications</w:t>
            </w:r>
            <w:r w:rsidR="0ABE8689">
              <w:rPr/>
              <w:t>.</w:t>
            </w:r>
          </w:p>
        </w:tc>
        <w:tc>
          <w:tcPr>
            <w:tcW w:w="2280" w:type="dxa"/>
            <w:tcMar/>
            <w:vAlign w:val="center"/>
          </w:tcPr>
          <w:p w:rsidR="0ABE8689" w:rsidRDefault="0ABE8689" w14:paraId="52482F2D">
            <w:r w:rsidR="0ABE8689">
              <w:rPr/>
              <w:t>Existing procedures adequate</w:t>
            </w:r>
          </w:p>
        </w:tc>
      </w:tr>
      <w:tr w:rsidR="0ABE8689" w:rsidTr="2AA1167C" w14:paraId="3556C533">
        <w:trPr>
          <w:trHeight w:val="300"/>
        </w:trPr>
        <w:tc>
          <w:tcPr>
            <w:tcW w:w="1545" w:type="dxa"/>
            <w:tcMar/>
            <w:vAlign w:val="center"/>
          </w:tcPr>
          <w:p w:rsidR="0ABE8689" w:rsidRDefault="0ABE8689" w14:paraId="777E1A96">
            <w:r w:rsidR="0ABE8689">
              <w:rPr/>
              <w:t>Cash</w:t>
            </w:r>
          </w:p>
        </w:tc>
        <w:tc>
          <w:tcPr>
            <w:tcW w:w="1680" w:type="dxa"/>
            <w:tcMar/>
            <w:vAlign w:val="center"/>
          </w:tcPr>
          <w:p w:rsidR="0ABE8689" w:rsidP="3F7BE5F1" w:rsidRDefault="0ABE8689" w14:paraId="67829038" w14:textId="59464B4B">
            <w:pPr>
              <w:pStyle w:val="Normal"/>
            </w:pPr>
            <w:r w:rsidR="5CE12CA9">
              <w:rPr/>
              <w:t>Loss through theft or dishonesty</w:t>
            </w:r>
          </w:p>
        </w:tc>
        <w:tc>
          <w:tcPr>
            <w:tcW w:w="750" w:type="dxa"/>
            <w:tcMar/>
            <w:vAlign w:val="center"/>
          </w:tcPr>
          <w:p w:rsidR="0ABE8689" w:rsidP="0ABE8689" w:rsidRDefault="0ABE8689" w14:paraId="12E8945E" w14:textId="4B845E77">
            <w:pPr>
              <w:spacing w:before="0" w:beforeAutospacing="off" w:after="0" w:afterAutospacing="off"/>
              <w:jc w:val="center"/>
            </w:pPr>
            <w:r w:rsidRPr="0ABE8689" w:rsidR="0ABE8689">
              <w:rPr>
                <w:rFonts w:ascii="Calibri" w:hAnsi="Calibri" w:eastAsia="Calibri" w:cs="Calibri"/>
                <w:b w:val="0"/>
                <w:bCs w:val="0"/>
                <w:i w:val="0"/>
                <w:iCs w:val="0"/>
                <w:strike w:val="0"/>
                <w:dstrike w:val="0"/>
                <w:color w:val="000000" w:themeColor="text1" w:themeTint="FF" w:themeShade="FF"/>
                <w:sz w:val="22"/>
                <w:szCs w:val="22"/>
                <w:u w:val="none"/>
              </w:rPr>
              <w:t>1</w:t>
            </w:r>
          </w:p>
        </w:tc>
        <w:tc>
          <w:tcPr>
            <w:tcW w:w="930" w:type="dxa"/>
            <w:tcMar/>
            <w:vAlign w:val="center"/>
          </w:tcPr>
          <w:p w:rsidR="0ABE8689" w:rsidP="0ABE8689" w:rsidRDefault="0ABE8689" w14:paraId="237C0F7F" w14:textId="004B9F62">
            <w:pPr>
              <w:spacing w:before="0" w:beforeAutospacing="off" w:after="0" w:afterAutospacing="off"/>
              <w:jc w:val="center"/>
            </w:pPr>
            <w:r w:rsidRPr="0ABE8689" w:rsidR="0ABE8689">
              <w:rPr>
                <w:rFonts w:ascii="Calibri" w:hAnsi="Calibri" w:eastAsia="Calibri" w:cs="Calibri"/>
                <w:b w:val="0"/>
                <w:bCs w:val="0"/>
                <w:i w:val="0"/>
                <w:iCs w:val="0"/>
                <w:strike w:val="0"/>
                <w:dstrike w:val="0"/>
                <w:color w:val="000000" w:themeColor="text1" w:themeTint="FF" w:themeShade="FF"/>
                <w:sz w:val="22"/>
                <w:szCs w:val="22"/>
                <w:u w:val="none"/>
              </w:rPr>
              <w:t>1</w:t>
            </w:r>
          </w:p>
        </w:tc>
        <w:tc>
          <w:tcPr>
            <w:tcW w:w="765" w:type="dxa"/>
            <w:tcMar/>
            <w:vAlign w:val="center"/>
          </w:tcPr>
          <w:p w:rsidR="0ABE8689" w:rsidP="0ABE8689" w:rsidRDefault="0ABE8689" w14:paraId="6E4B5CC6" w14:textId="4912363A">
            <w:pPr>
              <w:spacing w:before="0" w:beforeAutospacing="off" w:after="0" w:afterAutospacing="off"/>
              <w:jc w:val="center"/>
            </w:pPr>
            <w:r w:rsidRPr="0ABE8689" w:rsidR="0ABE8689">
              <w:rPr>
                <w:rFonts w:ascii="Calibri" w:hAnsi="Calibri" w:eastAsia="Calibri" w:cs="Calibri"/>
                <w:b w:val="0"/>
                <w:bCs w:val="0"/>
                <w:i w:val="0"/>
                <w:iCs w:val="0"/>
                <w:strike w:val="0"/>
                <w:dstrike w:val="0"/>
                <w:color w:val="000000" w:themeColor="text1" w:themeTint="FF" w:themeShade="FF"/>
                <w:sz w:val="22"/>
                <w:szCs w:val="22"/>
                <w:u w:val="none"/>
              </w:rPr>
              <w:t>2</w:t>
            </w:r>
          </w:p>
        </w:tc>
        <w:tc>
          <w:tcPr>
            <w:tcW w:w="630" w:type="dxa"/>
            <w:tcMar/>
            <w:vAlign w:val="center"/>
          </w:tcPr>
          <w:p w:rsidR="0ABE8689" w:rsidRDefault="0ABE8689" w14:paraId="62FB229E">
            <w:r w:rsidR="0ABE8689">
              <w:rPr/>
              <w:t>L</w:t>
            </w:r>
          </w:p>
        </w:tc>
        <w:tc>
          <w:tcPr>
            <w:tcW w:w="6465" w:type="dxa"/>
            <w:tcMar/>
            <w:vAlign w:val="center"/>
          </w:tcPr>
          <w:p w:rsidR="0ABE8689" w:rsidRDefault="0ABE8689" w14:paraId="7DA44BAD" w14:textId="79612CCC">
            <w:r w:rsidR="0ABE8689">
              <w:rPr/>
              <w:t>No petty cash system is in operation, thus negating the risk. However, money cover is part of the mandatory insurance</w:t>
            </w:r>
            <w:r w:rsidR="0ABE8689">
              <w:rPr/>
              <w:t>.</w:t>
            </w:r>
          </w:p>
        </w:tc>
        <w:tc>
          <w:tcPr>
            <w:tcW w:w="2280" w:type="dxa"/>
            <w:tcMar/>
            <w:vAlign w:val="center"/>
          </w:tcPr>
          <w:p w:rsidR="0ABE8689" w:rsidP="3F7BE5F1" w:rsidRDefault="0ABE8689" w14:paraId="63124322">
            <w:pPr>
              <w:rPr>
                <w:color w:val="auto"/>
              </w:rPr>
            </w:pPr>
            <w:r w:rsidRPr="3F7BE5F1" w:rsidR="5CE12CA9">
              <w:rPr>
                <w:color w:val="auto"/>
              </w:rPr>
              <w:t>No risk</w:t>
            </w:r>
          </w:p>
        </w:tc>
      </w:tr>
      <w:tr w:rsidR="0ABE8689" w:rsidTr="2AA1167C" w14:paraId="706C84A9">
        <w:trPr>
          <w:trHeight w:val="300"/>
        </w:trPr>
        <w:tc>
          <w:tcPr>
            <w:tcW w:w="1545" w:type="dxa"/>
            <w:tcMar/>
            <w:vAlign w:val="center"/>
          </w:tcPr>
          <w:p w:rsidR="0ABE8689" w:rsidRDefault="0ABE8689" w14:paraId="6688927B">
            <w:r w:rsidR="0ABE8689">
              <w:rPr/>
              <w:t>Donations payable</w:t>
            </w:r>
          </w:p>
        </w:tc>
        <w:tc>
          <w:tcPr>
            <w:tcW w:w="1680" w:type="dxa"/>
            <w:tcMar/>
            <w:vAlign w:val="center"/>
          </w:tcPr>
          <w:p w:rsidR="0ABE8689" w:rsidP="0ABE8689" w:rsidRDefault="0ABE8689" w14:paraId="4EB62B6E" w14:textId="2C28BAAA">
            <w:pPr>
              <w:pStyle w:val="ListParagraph"/>
              <w:numPr>
                <w:ilvl w:val="0"/>
                <w:numId w:val="5"/>
              </w:numPr>
              <w:ind w:left="90" w:hanging="90"/>
              <w:rPr/>
            </w:pPr>
            <w:r w:rsidR="0ABE8689">
              <w:rPr/>
              <w:t xml:space="preserve"> </w:t>
            </w:r>
            <w:r w:rsidR="0ABE8689">
              <w:rPr/>
              <w:t xml:space="preserve">Power to pay </w:t>
            </w:r>
          </w:p>
          <w:p w:rsidR="0ABE8689" w:rsidP="0ABE8689" w:rsidRDefault="0ABE8689" w14:paraId="369BF803" w14:textId="71015568">
            <w:pPr>
              <w:pStyle w:val="ListParagraph"/>
              <w:numPr>
                <w:ilvl w:val="0"/>
                <w:numId w:val="5"/>
              </w:numPr>
              <w:ind w:left="90" w:hanging="90"/>
              <w:rPr/>
            </w:pPr>
            <w:r w:rsidR="0ABE8689">
              <w:rPr/>
              <w:t xml:space="preserve"> </w:t>
            </w:r>
            <w:r w:rsidR="0ABE8689">
              <w:rPr/>
              <w:t>Authorisation of Council to pay</w:t>
            </w:r>
          </w:p>
        </w:tc>
        <w:tc>
          <w:tcPr>
            <w:tcW w:w="750" w:type="dxa"/>
            <w:tcMar/>
            <w:vAlign w:val="center"/>
          </w:tcPr>
          <w:p w:rsidR="0ABE8689" w:rsidP="0ABE8689" w:rsidRDefault="0ABE8689" w14:paraId="4009DF2C" w14:textId="0D90DAC2">
            <w:pPr>
              <w:spacing w:before="0" w:beforeAutospacing="off" w:after="0" w:afterAutospacing="off"/>
              <w:jc w:val="center"/>
            </w:pPr>
            <w:r w:rsidRPr="0ABE8689" w:rsidR="0ABE8689">
              <w:rPr>
                <w:rFonts w:ascii="Calibri" w:hAnsi="Calibri" w:eastAsia="Calibri" w:cs="Calibri"/>
                <w:b w:val="0"/>
                <w:bCs w:val="0"/>
                <w:i w:val="0"/>
                <w:iCs w:val="0"/>
                <w:strike w:val="0"/>
                <w:dstrike w:val="0"/>
                <w:color w:val="000000" w:themeColor="text1" w:themeTint="FF" w:themeShade="FF"/>
                <w:sz w:val="22"/>
                <w:szCs w:val="22"/>
                <w:u w:val="none"/>
              </w:rPr>
              <w:t>1</w:t>
            </w:r>
          </w:p>
        </w:tc>
        <w:tc>
          <w:tcPr>
            <w:tcW w:w="930" w:type="dxa"/>
            <w:tcMar/>
            <w:vAlign w:val="center"/>
          </w:tcPr>
          <w:p w:rsidR="0ABE8689" w:rsidP="0ABE8689" w:rsidRDefault="0ABE8689" w14:paraId="15A726A9" w14:textId="6D78D6BD">
            <w:pPr>
              <w:spacing w:before="0" w:beforeAutospacing="off" w:after="0" w:afterAutospacing="off"/>
              <w:jc w:val="center"/>
            </w:pPr>
            <w:r w:rsidRPr="0ABE8689" w:rsidR="0ABE8689">
              <w:rPr>
                <w:rFonts w:ascii="Calibri" w:hAnsi="Calibri" w:eastAsia="Calibri" w:cs="Calibri"/>
                <w:b w:val="0"/>
                <w:bCs w:val="0"/>
                <w:i w:val="0"/>
                <w:iCs w:val="0"/>
                <w:strike w:val="0"/>
                <w:dstrike w:val="0"/>
                <w:color w:val="000000" w:themeColor="text1" w:themeTint="FF" w:themeShade="FF"/>
                <w:sz w:val="22"/>
                <w:szCs w:val="22"/>
                <w:u w:val="none"/>
              </w:rPr>
              <w:t>1</w:t>
            </w:r>
          </w:p>
        </w:tc>
        <w:tc>
          <w:tcPr>
            <w:tcW w:w="765" w:type="dxa"/>
            <w:tcMar/>
            <w:vAlign w:val="center"/>
          </w:tcPr>
          <w:p w:rsidR="0ABE8689" w:rsidP="0ABE8689" w:rsidRDefault="0ABE8689" w14:paraId="12DCF4B6" w14:textId="613AC593">
            <w:pPr>
              <w:spacing w:before="0" w:beforeAutospacing="off" w:after="0" w:afterAutospacing="off"/>
              <w:jc w:val="center"/>
            </w:pPr>
            <w:r w:rsidRPr="0ABE8689" w:rsidR="0ABE8689">
              <w:rPr>
                <w:rFonts w:ascii="Calibri" w:hAnsi="Calibri" w:eastAsia="Calibri" w:cs="Calibri"/>
                <w:b w:val="0"/>
                <w:bCs w:val="0"/>
                <w:i w:val="0"/>
                <w:iCs w:val="0"/>
                <w:strike w:val="0"/>
                <w:dstrike w:val="0"/>
                <w:color w:val="000000" w:themeColor="text1" w:themeTint="FF" w:themeShade="FF"/>
                <w:sz w:val="22"/>
                <w:szCs w:val="22"/>
                <w:u w:val="none"/>
              </w:rPr>
              <w:t>2</w:t>
            </w:r>
          </w:p>
        </w:tc>
        <w:tc>
          <w:tcPr>
            <w:tcW w:w="630" w:type="dxa"/>
            <w:tcMar/>
            <w:vAlign w:val="center"/>
          </w:tcPr>
          <w:p w:rsidR="0ABE8689" w:rsidRDefault="0ABE8689" w14:paraId="0061189F">
            <w:r w:rsidR="0ABE8689">
              <w:rPr/>
              <w:t>L</w:t>
            </w:r>
          </w:p>
        </w:tc>
        <w:tc>
          <w:tcPr>
            <w:tcW w:w="6465" w:type="dxa"/>
            <w:tcMar/>
            <w:vAlign w:val="center"/>
          </w:tcPr>
          <w:p w:rsidR="0ABE8689" w:rsidP="6678504C" w:rsidRDefault="0ABE8689" w14:paraId="2481796D" w14:textId="30AEB226">
            <w:pPr>
              <w:pStyle w:val="Normal"/>
              <w:rPr>
                <w:rFonts w:ascii="Calibri" w:hAnsi="Calibri" w:eastAsia="Calibri" w:cs="Calibri"/>
                <w:b w:val="0"/>
                <w:bCs w:val="0"/>
                <w:i w:val="0"/>
                <w:iCs w:val="0"/>
                <w:caps w:val="0"/>
                <w:smallCaps w:val="0"/>
                <w:noProof w:val="0"/>
                <w:color w:val="auto"/>
                <w:sz w:val="22"/>
                <w:szCs w:val="22"/>
                <w:lang w:val="en-GB"/>
              </w:rPr>
            </w:pPr>
            <w:r w:rsidRPr="6678504C" w:rsidR="616DFD44">
              <w:rPr>
                <w:color w:val="auto"/>
              </w:rPr>
              <w:t xml:space="preserve">All such expenditure to be approved, ratified and minuted in advance. Any items to fall in line with those payable under Section </w:t>
            </w:r>
            <w:r w:rsidRPr="6678504C" w:rsidR="616DFD44">
              <w:rPr>
                <w:color w:val="auto"/>
              </w:rPr>
              <w:t>137 expenditure</w:t>
            </w:r>
            <w:r w:rsidRPr="6678504C" w:rsidR="36E772F1">
              <w:rPr>
                <w:color w:val="auto"/>
              </w:rPr>
              <w:t xml:space="preserve">, </w:t>
            </w:r>
            <w:r w:rsidRPr="6678504C" w:rsidR="36E772F1">
              <w:rPr>
                <w:color w:val="auto"/>
              </w:rPr>
              <w:t>as prescribed by</w:t>
            </w:r>
            <w:r w:rsidRPr="6678504C" w:rsidR="36E772F1">
              <w:rPr>
                <w:color w:val="auto"/>
              </w:rPr>
              <w:t xml:space="preserve"> </w:t>
            </w:r>
            <w:r w:rsidRPr="6678504C" w:rsidR="36E772F1">
              <w:rPr>
                <w:rFonts w:ascii="Calibri" w:hAnsi="Calibri" w:eastAsia="Calibri" w:cs="Calibri"/>
                <w:b w:val="0"/>
                <w:bCs w:val="0"/>
                <w:i w:val="0"/>
                <w:iCs w:val="0"/>
                <w:caps w:val="0"/>
                <w:smallCaps w:val="0"/>
                <w:noProof w:val="0"/>
                <w:color w:val="auto"/>
                <w:sz w:val="22"/>
                <w:szCs w:val="22"/>
                <w:lang w:val="en-GB"/>
              </w:rPr>
              <w:t>The Ministry of Housing, Communities and Local Government</w:t>
            </w:r>
            <w:r w:rsidRPr="6678504C" w:rsidR="0796B561">
              <w:rPr>
                <w:rFonts w:ascii="Calibri" w:hAnsi="Calibri" w:eastAsia="Calibri" w:cs="Calibri"/>
                <w:b w:val="0"/>
                <w:bCs w:val="0"/>
                <w:i w:val="0"/>
                <w:iCs w:val="0"/>
                <w:caps w:val="0"/>
                <w:smallCaps w:val="0"/>
                <w:noProof w:val="0"/>
                <w:color w:val="auto"/>
                <w:sz w:val="22"/>
                <w:szCs w:val="22"/>
                <w:lang w:val="en-GB"/>
              </w:rPr>
              <w:t xml:space="preserve"> in the Local </w:t>
            </w:r>
            <w:r w:rsidRPr="6678504C" w:rsidR="0796B561">
              <w:rPr>
                <w:rFonts w:ascii="Calibri" w:hAnsi="Calibri" w:eastAsia="Calibri" w:cs="Calibri"/>
                <w:b w:val="0"/>
                <w:bCs w:val="0"/>
                <w:i w:val="0"/>
                <w:iCs w:val="0"/>
                <w:caps w:val="0"/>
                <w:smallCaps w:val="0"/>
                <w:noProof w:val="0"/>
                <w:color w:val="auto"/>
                <w:sz w:val="22"/>
                <w:szCs w:val="22"/>
                <w:lang w:val="en-GB"/>
              </w:rPr>
              <w:t>Government</w:t>
            </w:r>
            <w:r w:rsidRPr="6678504C" w:rsidR="0796B561">
              <w:rPr>
                <w:rFonts w:ascii="Calibri" w:hAnsi="Calibri" w:eastAsia="Calibri" w:cs="Calibri"/>
                <w:b w:val="0"/>
                <w:bCs w:val="0"/>
                <w:i w:val="0"/>
                <w:iCs w:val="0"/>
                <w:caps w:val="0"/>
                <w:smallCaps w:val="0"/>
                <w:noProof w:val="0"/>
                <w:color w:val="auto"/>
                <w:sz w:val="22"/>
                <w:szCs w:val="22"/>
                <w:lang w:val="en-GB"/>
              </w:rPr>
              <w:t xml:space="preserve"> Act of 1972</w:t>
            </w:r>
            <w:r w:rsidRPr="6678504C" w:rsidR="66A1E0D8">
              <w:rPr>
                <w:rFonts w:ascii="Calibri" w:hAnsi="Calibri" w:eastAsia="Calibri" w:cs="Calibri"/>
                <w:b w:val="0"/>
                <w:bCs w:val="0"/>
                <w:i w:val="0"/>
                <w:iCs w:val="0"/>
                <w:caps w:val="0"/>
                <w:smallCaps w:val="0"/>
                <w:noProof w:val="0"/>
                <w:color w:val="auto"/>
                <w:sz w:val="22"/>
                <w:szCs w:val="22"/>
                <w:lang w:val="en-GB"/>
              </w:rPr>
              <w:t>.</w:t>
            </w:r>
          </w:p>
        </w:tc>
        <w:tc>
          <w:tcPr>
            <w:tcW w:w="2280" w:type="dxa"/>
            <w:tcMar/>
            <w:vAlign w:val="center"/>
          </w:tcPr>
          <w:p w:rsidR="0ABE8689" w:rsidRDefault="0ABE8689" w14:paraId="4BBF531F" w14:textId="0811A43F"/>
          <w:p w:rsidR="0ABE8689" w:rsidRDefault="0ABE8689" w14:paraId="0D821C72">
            <w:r w:rsidR="0ABE8689">
              <w:rPr/>
              <w:t>Existing procedures adequate</w:t>
            </w:r>
          </w:p>
          <w:p w:rsidR="0ABE8689" w:rsidRDefault="0ABE8689" w14:paraId="2498E789" w14:textId="74BB356B">
            <w:r w:rsidR="0ABE8689">
              <w:rPr/>
              <w:t>Clerk to update information on allowances annually</w:t>
            </w:r>
          </w:p>
          <w:p w:rsidR="0ABE8689" w:rsidRDefault="0ABE8689" w14:paraId="188A3197" w14:textId="126DF418"/>
        </w:tc>
      </w:tr>
      <w:tr w:rsidR="0ABE8689" w:rsidTr="2AA1167C" w14:paraId="21B8A007">
        <w:trPr>
          <w:trHeight w:val="2070"/>
        </w:trPr>
        <w:tc>
          <w:tcPr>
            <w:tcW w:w="1545" w:type="dxa"/>
            <w:tcMar/>
            <w:vAlign w:val="center"/>
          </w:tcPr>
          <w:p w:rsidR="0ABE8689" w:rsidRDefault="0ABE8689" w14:paraId="68D3F2A3">
            <w:r w:rsidR="0ABE8689">
              <w:rPr/>
              <w:t>Clerk’s salary</w:t>
            </w:r>
          </w:p>
        </w:tc>
        <w:tc>
          <w:tcPr>
            <w:tcW w:w="1680" w:type="dxa"/>
            <w:tcMar/>
            <w:vAlign w:val="center"/>
          </w:tcPr>
          <w:p w:rsidR="0ABE8689" w:rsidRDefault="0ABE8689" w14:paraId="64D82447">
            <w:r w:rsidR="0ABE8689">
              <w:rPr/>
              <w:t>Wrong rate paid</w:t>
            </w:r>
          </w:p>
        </w:tc>
        <w:tc>
          <w:tcPr>
            <w:tcW w:w="750" w:type="dxa"/>
            <w:tcMar/>
            <w:vAlign w:val="center"/>
          </w:tcPr>
          <w:p w:rsidR="0ABE8689" w:rsidP="0ABE8689" w:rsidRDefault="0ABE8689" w14:paraId="2B239249" w14:textId="41A85BC6">
            <w:pPr>
              <w:spacing w:before="0" w:beforeAutospacing="off" w:after="0" w:afterAutospacing="off"/>
              <w:jc w:val="center"/>
            </w:pPr>
            <w:r w:rsidRPr="0ABE8689" w:rsidR="0ABE8689">
              <w:rPr>
                <w:rFonts w:ascii="Calibri" w:hAnsi="Calibri" w:eastAsia="Calibri" w:cs="Calibri"/>
                <w:b w:val="0"/>
                <w:bCs w:val="0"/>
                <w:i w:val="0"/>
                <w:iCs w:val="0"/>
                <w:strike w:val="0"/>
                <w:dstrike w:val="0"/>
                <w:color w:val="000000" w:themeColor="text1" w:themeTint="FF" w:themeShade="FF"/>
                <w:sz w:val="22"/>
                <w:szCs w:val="22"/>
                <w:u w:val="none"/>
              </w:rPr>
              <w:t>1</w:t>
            </w:r>
          </w:p>
        </w:tc>
        <w:tc>
          <w:tcPr>
            <w:tcW w:w="930" w:type="dxa"/>
            <w:tcMar/>
            <w:vAlign w:val="center"/>
          </w:tcPr>
          <w:p w:rsidR="0ABE8689" w:rsidP="0ABE8689" w:rsidRDefault="0ABE8689" w14:paraId="5BAD029D" w14:textId="51A98A14">
            <w:pPr>
              <w:spacing w:before="0" w:beforeAutospacing="off" w:after="0" w:afterAutospacing="off"/>
              <w:jc w:val="center"/>
            </w:pPr>
            <w:r w:rsidRPr="0ABE8689" w:rsidR="0ABE8689">
              <w:rPr>
                <w:rFonts w:ascii="Calibri" w:hAnsi="Calibri" w:eastAsia="Calibri" w:cs="Calibri"/>
                <w:b w:val="0"/>
                <w:bCs w:val="0"/>
                <w:i w:val="0"/>
                <w:iCs w:val="0"/>
                <w:strike w:val="0"/>
                <w:dstrike w:val="0"/>
                <w:color w:val="000000" w:themeColor="text1" w:themeTint="FF" w:themeShade="FF"/>
                <w:sz w:val="22"/>
                <w:szCs w:val="22"/>
                <w:u w:val="none"/>
              </w:rPr>
              <w:t>1</w:t>
            </w:r>
          </w:p>
        </w:tc>
        <w:tc>
          <w:tcPr>
            <w:tcW w:w="765" w:type="dxa"/>
            <w:tcMar/>
            <w:vAlign w:val="center"/>
          </w:tcPr>
          <w:p w:rsidR="0ABE8689" w:rsidP="0ABE8689" w:rsidRDefault="0ABE8689" w14:paraId="73DA4941" w14:textId="710EFC70">
            <w:pPr>
              <w:spacing w:before="0" w:beforeAutospacing="off" w:after="0" w:afterAutospacing="off"/>
              <w:jc w:val="center"/>
            </w:pPr>
            <w:r w:rsidRPr="0ABE8689" w:rsidR="0ABE8689">
              <w:rPr>
                <w:rFonts w:ascii="Calibri" w:hAnsi="Calibri" w:eastAsia="Calibri" w:cs="Calibri"/>
                <w:b w:val="0"/>
                <w:bCs w:val="0"/>
                <w:i w:val="0"/>
                <w:iCs w:val="0"/>
                <w:strike w:val="0"/>
                <w:dstrike w:val="0"/>
                <w:color w:val="000000" w:themeColor="text1" w:themeTint="FF" w:themeShade="FF"/>
                <w:sz w:val="22"/>
                <w:szCs w:val="22"/>
                <w:u w:val="none"/>
              </w:rPr>
              <w:t>2</w:t>
            </w:r>
          </w:p>
        </w:tc>
        <w:tc>
          <w:tcPr>
            <w:tcW w:w="630" w:type="dxa"/>
            <w:tcMar/>
            <w:vAlign w:val="center"/>
          </w:tcPr>
          <w:p w:rsidR="0ABE8689" w:rsidRDefault="0ABE8689" w14:paraId="7495276F">
            <w:r w:rsidR="0ABE8689">
              <w:rPr/>
              <w:t>L</w:t>
            </w:r>
          </w:p>
        </w:tc>
        <w:tc>
          <w:tcPr>
            <w:tcW w:w="6465" w:type="dxa"/>
            <w:tcMar/>
            <w:vAlign w:val="center"/>
          </w:tcPr>
          <w:p w:rsidR="0ABE8689" w:rsidRDefault="0ABE8689" w14:paraId="03F82125" w14:textId="6885CDAA"/>
          <w:p w:rsidR="0ABE8689" w:rsidP="7B1C3F91" w:rsidRDefault="0ABE8689" w14:paraId="4C2A44EF" w14:textId="0006BEF7">
            <w:pPr>
              <w:pStyle w:val="Normal"/>
            </w:pPr>
            <w:r w:rsidR="616DFD44">
              <w:rPr/>
              <w:t>A review of the salary is undertaken annual</w:t>
            </w:r>
            <w:r w:rsidR="616DFD44">
              <w:rPr/>
              <w:t>ly</w:t>
            </w:r>
            <w:r w:rsidR="616DFD44">
              <w:rPr/>
              <w:t xml:space="preserve"> in line with preparing for the precept request and any changes become effective from 1</w:t>
            </w:r>
            <w:r w:rsidRPr="7B1C3F91" w:rsidR="616DFD44">
              <w:rPr>
                <w:vertAlign w:val="superscript"/>
              </w:rPr>
              <w:t>st</w:t>
            </w:r>
            <w:r w:rsidR="616DFD44">
              <w:rPr/>
              <w:t xml:space="preserve"> April each</w:t>
            </w:r>
            <w:r w:rsidR="7BEB721E">
              <w:rPr/>
              <w:t xml:space="preserve"> year and are backdated from the Government pay allocation </w:t>
            </w:r>
            <w:r w:rsidR="0ACA34D3">
              <w:rPr/>
              <w:t xml:space="preserve">in July. </w:t>
            </w:r>
            <w:r w:rsidR="616DFD44">
              <w:rPr/>
              <w:t xml:space="preserve">The Clerk has a </w:t>
            </w:r>
            <w:r w:rsidR="616DFD44">
              <w:rPr/>
              <w:t>con</w:t>
            </w:r>
            <w:r w:rsidR="616DFD44">
              <w:rPr/>
              <w:t>tract of employment and job description, a copy of which is kept in the PC records.</w:t>
            </w:r>
          </w:p>
          <w:p w:rsidR="0ABE8689" w:rsidRDefault="0ABE8689" w14:paraId="259E88E3" w14:textId="53251113"/>
        </w:tc>
        <w:tc>
          <w:tcPr>
            <w:tcW w:w="2280" w:type="dxa"/>
            <w:tcMar/>
            <w:vAlign w:val="center"/>
          </w:tcPr>
          <w:p w:rsidR="0ABE8689" w:rsidRDefault="0ABE8689" w14:paraId="1249F129">
            <w:r w:rsidR="0ABE8689">
              <w:rPr/>
              <w:t>Existing procedures adequate</w:t>
            </w:r>
          </w:p>
        </w:tc>
      </w:tr>
      <w:tr w:rsidR="0ABE8689" w:rsidTr="2AA1167C" w14:paraId="4EB14873">
        <w:trPr>
          <w:trHeight w:val="300"/>
        </w:trPr>
        <w:tc>
          <w:tcPr>
            <w:tcW w:w="1545" w:type="dxa"/>
            <w:tcMar/>
            <w:vAlign w:val="center"/>
          </w:tcPr>
          <w:p w:rsidR="2147B735" w:rsidRDefault="2147B735" w14:paraId="15714859">
            <w:r w:rsidR="2147B735">
              <w:rPr/>
              <w:t>Freedom of Information Act</w:t>
            </w:r>
          </w:p>
          <w:p w:rsidR="0ABE8689" w:rsidP="0ABE8689" w:rsidRDefault="0ABE8689" w14:paraId="2D9834F1" w14:textId="6634274B">
            <w:pPr>
              <w:pStyle w:val="Normal"/>
            </w:pPr>
          </w:p>
        </w:tc>
        <w:tc>
          <w:tcPr>
            <w:tcW w:w="1680" w:type="dxa"/>
            <w:tcMar/>
            <w:vAlign w:val="center"/>
          </w:tcPr>
          <w:p w:rsidR="2147B735" w:rsidRDefault="2147B735" w14:paraId="4EB6A173">
            <w:r w:rsidR="2147B735">
              <w:rPr/>
              <w:t>Noncompliance with the Act Publication Scheme</w:t>
            </w:r>
          </w:p>
          <w:p w:rsidR="0ABE8689" w:rsidP="0ABE8689" w:rsidRDefault="0ABE8689" w14:paraId="299C14CA" w14:textId="6D54C39D">
            <w:pPr>
              <w:pStyle w:val="Normal"/>
            </w:pPr>
          </w:p>
        </w:tc>
        <w:tc>
          <w:tcPr>
            <w:tcW w:w="750" w:type="dxa"/>
            <w:tcMar/>
            <w:vAlign w:val="center"/>
          </w:tcPr>
          <w:p w:rsidR="2147B735" w:rsidP="0ABE8689" w:rsidRDefault="2147B735" w14:paraId="1E00AF31" w14:textId="622FDF3B">
            <w:pPr>
              <w:pStyle w:val="Normal"/>
              <w:jc w:val="center"/>
              <w:rPr>
                <w:rFonts w:ascii="Calibri" w:hAnsi="Calibri" w:eastAsia="Calibri" w:cs="Calibri"/>
                <w:b w:val="0"/>
                <w:bCs w:val="0"/>
                <w:i w:val="0"/>
                <w:iCs w:val="0"/>
                <w:strike w:val="0"/>
                <w:dstrike w:val="0"/>
                <w:color w:val="000000" w:themeColor="text1" w:themeTint="FF" w:themeShade="FF"/>
                <w:sz w:val="22"/>
                <w:szCs w:val="22"/>
                <w:u w:val="none"/>
              </w:rPr>
            </w:pPr>
            <w:r w:rsidRPr="0ABE8689" w:rsidR="2147B735">
              <w:rPr>
                <w:rFonts w:ascii="Calibri" w:hAnsi="Calibri" w:eastAsia="Calibri" w:cs="Calibri"/>
                <w:b w:val="0"/>
                <w:bCs w:val="0"/>
                <w:i w:val="0"/>
                <w:iCs w:val="0"/>
                <w:strike w:val="0"/>
                <w:dstrike w:val="0"/>
                <w:color w:val="000000" w:themeColor="text1" w:themeTint="FF" w:themeShade="FF"/>
                <w:sz w:val="22"/>
                <w:szCs w:val="22"/>
                <w:u w:val="none"/>
              </w:rPr>
              <w:t>1</w:t>
            </w:r>
          </w:p>
        </w:tc>
        <w:tc>
          <w:tcPr>
            <w:tcW w:w="930" w:type="dxa"/>
            <w:tcMar/>
            <w:vAlign w:val="center"/>
          </w:tcPr>
          <w:p w:rsidR="2147B735" w:rsidP="0ABE8689" w:rsidRDefault="2147B735" w14:paraId="02ABE20D" w14:textId="0B0B4D98">
            <w:pPr>
              <w:pStyle w:val="Normal"/>
              <w:jc w:val="center"/>
              <w:rPr>
                <w:rFonts w:ascii="Calibri" w:hAnsi="Calibri" w:eastAsia="Calibri" w:cs="Calibri"/>
                <w:b w:val="0"/>
                <w:bCs w:val="0"/>
                <w:i w:val="0"/>
                <w:iCs w:val="0"/>
                <w:strike w:val="0"/>
                <w:dstrike w:val="0"/>
                <w:color w:val="000000" w:themeColor="text1" w:themeTint="FF" w:themeShade="FF"/>
                <w:sz w:val="22"/>
                <w:szCs w:val="22"/>
                <w:u w:val="none"/>
              </w:rPr>
            </w:pPr>
            <w:r w:rsidRPr="0ABE8689" w:rsidR="2147B735">
              <w:rPr>
                <w:rFonts w:ascii="Calibri" w:hAnsi="Calibri" w:eastAsia="Calibri" w:cs="Calibri"/>
                <w:b w:val="0"/>
                <w:bCs w:val="0"/>
                <w:i w:val="0"/>
                <w:iCs w:val="0"/>
                <w:strike w:val="0"/>
                <w:dstrike w:val="0"/>
                <w:color w:val="000000" w:themeColor="text1" w:themeTint="FF" w:themeShade="FF"/>
                <w:sz w:val="22"/>
                <w:szCs w:val="22"/>
                <w:u w:val="none"/>
              </w:rPr>
              <w:t>1</w:t>
            </w:r>
          </w:p>
        </w:tc>
        <w:tc>
          <w:tcPr>
            <w:tcW w:w="765" w:type="dxa"/>
            <w:tcMar/>
            <w:vAlign w:val="center"/>
          </w:tcPr>
          <w:p w:rsidR="2147B735" w:rsidP="0ABE8689" w:rsidRDefault="2147B735" w14:paraId="09B6AC73" w14:textId="60FCA21C">
            <w:pPr>
              <w:pStyle w:val="Normal"/>
              <w:jc w:val="center"/>
              <w:rPr>
                <w:rFonts w:ascii="Calibri" w:hAnsi="Calibri" w:eastAsia="Calibri" w:cs="Calibri"/>
                <w:b w:val="0"/>
                <w:bCs w:val="0"/>
                <w:i w:val="0"/>
                <w:iCs w:val="0"/>
                <w:strike w:val="0"/>
                <w:dstrike w:val="0"/>
                <w:color w:val="000000" w:themeColor="text1" w:themeTint="FF" w:themeShade="FF"/>
                <w:sz w:val="22"/>
                <w:szCs w:val="22"/>
                <w:u w:val="none"/>
              </w:rPr>
            </w:pPr>
            <w:r w:rsidRPr="0ABE8689" w:rsidR="2147B735">
              <w:rPr>
                <w:rFonts w:ascii="Calibri" w:hAnsi="Calibri" w:eastAsia="Calibri" w:cs="Calibri"/>
                <w:b w:val="0"/>
                <w:bCs w:val="0"/>
                <w:i w:val="0"/>
                <w:iCs w:val="0"/>
                <w:strike w:val="0"/>
                <w:dstrike w:val="0"/>
                <w:color w:val="000000" w:themeColor="text1" w:themeTint="FF" w:themeShade="FF"/>
                <w:sz w:val="22"/>
                <w:szCs w:val="22"/>
                <w:u w:val="none"/>
              </w:rPr>
              <w:t>2</w:t>
            </w:r>
          </w:p>
        </w:tc>
        <w:tc>
          <w:tcPr>
            <w:tcW w:w="630" w:type="dxa"/>
            <w:tcMar/>
            <w:vAlign w:val="center"/>
          </w:tcPr>
          <w:p w:rsidR="2147B735" w:rsidP="0ABE8689" w:rsidRDefault="2147B735" w14:paraId="4EF8555D" w14:textId="673FA690">
            <w:pPr>
              <w:pStyle w:val="Normal"/>
            </w:pPr>
            <w:r w:rsidR="2147B735">
              <w:rPr/>
              <w:t>L</w:t>
            </w:r>
          </w:p>
        </w:tc>
        <w:tc>
          <w:tcPr>
            <w:tcW w:w="6465" w:type="dxa"/>
            <w:tcMar/>
            <w:vAlign w:val="center"/>
          </w:tcPr>
          <w:p w:rsidR="2147B735" w:rsidRDefault="2147B735" w14:paraId="356DB5CF" w14:textId="5066FEBD">
            <w:r w:rsidRPr="6678504C" w:rsidR="616DFD44">
              <w:rPr>
                <w:color w:val="auto"/>
              </w:rPr>
              <w:t xml:space="preserve">In </w:t>
            </w:r>
            <w:r w:rsidRPr="6678504C" w:rsidR="616DFD44">
              <w:rPr>
                <w:color w:val="auto"/>
              </w:rPr>
              <w:t>November 2008</w:t>
            </w:r>
            <w:r w:rsidRPr="6678504C" w:rsidR="616DFD44">
              <w:rPr>
                <w:color w:val="auto"/>
              </w:rPr>
              <w:t xml:space="preserve"> the PC adopted the </w:t>
            </w:r>
            <w:r w:rsidRPr="6678504C" w:rsidR="616DFD44">
              <w:rPr>
                <w:color w:val="auto"/>
              </w:rPr>
              <w:t>M</w:t>
            </w:r>
            <w:r w:rsidR="616DFD44">
              <w:rPr/>
              <w:t xml:space="preserve">odel Publication Scheme issued by the Information Commissioner. In </w:t>
            </w:r>
            <w:r w:rsidR="616DFD44">
              <w:rPr/>
              <w:t>January 2009</w:t>
            </w:r>
            <w:r w:rsidR="616DFD44">
              <w:rPr/>
              <w:t xml:space="preserve"> the PC produced an information guide which sets out what information is </w:t>
            </w:r>
            <w:r w:rsidR="616DFD44">
              <w:rPr/>
              <w:t>available, by what means and the associated cost of providing that information, should a member of the public make a request. The information guide is available through the PC communication channe</w:t>
            </w:r>
            <w:r w:rsidR="616DFD44">
              <w:rPr/>
              <w:t>ls.</w:t>
            </w:r>
          </w:p>
          <w:p w:rsidR="0ABE8689" w:rsidP="0ABE8689" w:rsidRDefault="0ABE8689" w14:paraId="300FA60F" w14:textId="334328A7">
            <w:pPr>
              <w:pStyle w:val="Normal"/>
            </w:pPr>
          </w:p>
        </w:tc>
        <w:tc>
          <w:tcPr>
            <w:tcW w:w="2280" w:type="dxa"/>
            <w:tcMar/>
            <w:vAlign w:val="center"/>
          </w:tcPr>
          <w:p w:rsidR="11F96CDB" w:rsidRDefault="11F96CDB" w14:paraId="09FF0168">
            <w:r w:rsidR="11F96CDB">
              <w:rPr/>
              <w:t>Existing procedures adequate</w:t>
            </w:r>
          </w:p>
          <w:p w:rsidR="11F96CDB" w:rsidRDefault="11F96CDB" w14:paraId="572DF253">
            <w:r w:rsidR="11F96CDB">
              <w:rPr/>
              <w:t>Review the guide annually</w:t>
            </w:r>
          </w:p>
          <w:p w:rsidR="0ABE8689" w:rsidP="0ABE8689" w:rsidRDefault="0ABE8689" w14:paraId="741F6A6A" w14:textId="1B9554C4">
            <w:pPr>
              <w:pStyle w:val="Normal"/>
              <w:rPr>
                <w:color w:val="FF0000"/>
              </w:rPr>
            </w:pPr>
          </w:p>
        </w:tc>
      </w:tr>
      <w:tr w:rsidR="0ABE8689" w:rsidTr="2AA1167C" w14:paraId="4B15B76A">
        <w:trPr>
          <w:trHeight w:val="300"/>
        </w:trPr>
        <w:tc>
          <w:tcPr>
            <w:tcW w:w="1545" w:type="dxa"/>
            <w:tcMar/>
            <w:vAlign w:val="center"/>
          </w:tcPr>
          <w:p w:rsidR="11F96CDB" w:rsidRDefault="11F96CDB" w14:paraId="3EBDE5C8">
            <w:r w:rsidR="11F96CDB">
              <w:rPr/>
              <w:t>VAT</w:t>
            </w:r>
          </w:p>
          <w:p w:rsidR="0ABE8689" w:rsidP="0ABE8689" w:rsidRDefault="0ABE8689" w14:paraId="138CE00A" w14:textId="5BC26F74">
            <w:pPr>
              <w:pStyle w:val="Normal"/>
            </w:pPr>
          </w:p>
        </w:tc>
        <w:tc>
          <w:tcPr>
            <w:tcW w:w="1680" w:type="dxa"/>
            <w:tcMar/>
            <w:vAlign w:val="center"/>
          </w:tcPr>
          <w:p w:rsidR="11F96CDB" w:rsidP="0ABE8689" w:rsidRDefault="11F96CDB" w14:paraId="255D12EC">
            <w:pPr>
              <w:pStyle w:val="ListParagraph"/>
              <w:numPr>
                <w:ilvl w:val="0"/>
                <w:numId w:val="6"/>
              </w:numPr>
              <w:ind w:left="180" w:hanging="180"/>
              <w:rPr/>
            </w:pPr>
            <w:r w:rsidR="11F96CDB">
              <w:rPr/>
              <w:t>Maintain records and VAT receipts</w:t>
            </w:r>
          </w:p>
          <w:p w:rsidR="11F96CDB" w:rsidP="0ABE8689" w:rsidRDefault="11F96CDB" w14:paraId="5AEB9249">
            <w:pPr>
              <w:pStyle w:val="ListParagraph"/>
              <w:numPr>
                <w:ilvl w:val="0"/>
                <w:numId w:val="6"/>
              </w:numPr>
              <w:ind w:left="180" w:hanging="180"/>
              <w:rPr/>
            </w:pPr>
            <w:r w:rsidR="11F96CDB">
              <w:rPr/>
              <w:t>Reclaim within time limits</w:t>
            </w:r>
          </w:p>
          <w:p w:rsidR="0ABE8689" w:rsidP="0ABE8689" w:rsidRDefault="0ABE8689" w14:paraId="1214D2E6" w14:textId="0ECEAE2B">
            <w:pPr>
              <w:pStyle w:val="Normal"/>
            </w:pPr>
          </w:p>
        </w:tc>
        <w:tc>
          <w:tcPr>
            <w:tcW w:w="750" w:type="dxa"/>
            <w:tcMar/>
            <w:vAlign w:val="center"/>
          </w:tcPr>
          <w:p w:rsidR="11F96CDB" w:rsidP="0ABE8689" w:rsidRDefault="11F96CDB" w14:paraId="2D06E6A0" w14:textId="616032FB">
            <w:pPr>
              <w:pStyle w:val="Normal"/>
              <w:jc w:val="center"/>
              <w:rPr>
                <w:rFonts w:ascii="Calibri" w:hAnsi="Calibri" w:eastAsia="Calibri" w:cs="Calibri"/>
                <w:b w:val="0"/>
                <w:bCs w:val="0"/>
                <w:i w:val="0"/>
                <w:iCs w:val="0"/>
                <w:strike w:val="0"/>
                <w:dstrike w:val="0"/>
                <w:color w:val="000000" w:themeColor="text1" w:themeTint="FF" w:themeShade="FF"/>
                <w:sz w:val="22"/>
                <w:szCs w:val="22"/>
                <w:u w:val="none"/>
              </w:rPr>
            </w:pPr>
            <w:r w:rsidRPr="0ABE8689" w:rsidR="11F96CDB">
              <w:rPr>
                <w:rFonts w:ascii="Calibri" w:hAnsi="Calibri" w:eastAsia="Calibri" w:cs="Calibri"/>
                <w:b w:val="0"/>
                <w:bCs w:val="0"/>
                <w:i w:val="0"/>
                <w:iCs w:val="0"/>
                <w:strike w:val="0"/>
                <w:dstrike w:val="0"/>
                <w:color w:val="000000" w:themeColor="text1" w:themeTint="FF" w:themeShade="FF"/>
                <w:sz w:val="22"/>
                <w:szCs w:val="22"/>
                <w:u w:val="none"/>
              </w:rPr>
              <w:t>1</w:t>
            </w:r>
          </w:p>
        </w:tc>
        <w:tc>
          <w:tcPr>
            <w:tcW w:w="930" w:type="dxa"/>
            <w:tcMar/>
            <w:vAlign w:val="center"/>
          </w:tcPr>
          <w:p w:rsidR="11F96CDB" w:rsidP="0ABE8689" w:rsidRDefault="11F96CDB" w14:paraId="2D5D5601" w14:textId="5C6F8096">
            <w:pPr>
              <w:pStyle w:val="Normal"/>
              <w:jc w:val="center"/>
              <w:rPr>
                <w:rFonts w:ascii="Calibri" w:hAnsi="Calibri" w:eastAsia="Calibri" w:cs="Calibri"/>
                <w:b w:val="0"/>
                <w:bCs w:val="0"/>
                <w:i w:val="0"/>
                <w:iCs w:val="0"/>
                <w:strike w:val="0"/>
                <w:dstrike w:val="0"/>
                <w:color w:val="000000" w:themeColor="text1" w:themeTint="FF" w:themeShade="FF"/>
                <w:sz w:val="22"/>
                <w:szCs w:val="22"/>
                <w:u w:val="none"/>
              </w:rPr>
            </w:pPr>
            <w:r w:rsidRPr="0ABE8689" w:rsidR="11F96CDB">
              <w:rPr>
                <w:rFonts w:ascii="Calibri" w:hAnsi="Calibri" w:eastAsia="Calibri" w:cs="Calibri"/>
                <w:b w:val="0"/>
                <w:bCs w:val="0"/>
                <w:i w:val="0"/>
                <w:iCs w:val="0"/>
                <w:strike w:val="0"/>
                <w:dstrike w:val="0"/>
                <w:color w:val="000000" w:themeColor="text1" w:themeTint="FF" w:themeShade="FF"/>
                <w:sz w:val="22"/>
                <w:szCs w:val="22"/>
                <w:u w:val="none"/>
              </w:rPr>
              <w:t>1</w:t>
            </w:r>
          </w:p>
        </w:tc>
        <w:tc>
          <w:tcPr>
            <w:tcW w:w="765" w:type="dxa"/>
            <w:tcMar/>
            <w:vAlign w:val="center"/>
          </w:tcPr>
          <w:p w:rsidR="11F96CDB" w:rsidP="0ABE8689" w:rsidRDefault="11F96CDB" w14:paraId="585B1AB3" w14:textId="249A0DC8">
            <w:pPr>
              <w:pStyle w:val="Normal"/>
              <w:jc w:val="center"/>
              <w:rPr>
                <w:rFonts w:ascii="Calibri" w:hAnsi="Calibri" w:eastAsia="Calibri" w:cs="Calibri"/>
                <w:b w:val="0"/>
                <w:bCs w:val="0"/>
                <w:i w:val="0"/>
                <w:iCs w:val="0"/>
                <w:strike w:val="0"/>
                <w:dstrike w:val="0"/>
                <w:color w:val="000000" w:themeColor="text1" w:themeTint="FF" w:themeShade="FF"/>
                <w:sz w:val="22"/>
                <w:szCs w:val="22"/>
                <w:u w:val="none"/>
              </w:rPr>
            </w:pPr>
            <w:r w:rsidRPr="0ABE8689" w:rsidR="11F96CDB">
              <w:rPr>
                <w:rFonts w:ascii="Calibri" w:hAnsi="Calibri" w:eastAsia="Calibri" w:cs="Calibri"/>
                <w:b w:val="0"/>
                <w:bCs w:val="0"/>
                <w:i w:val="0"/>
                <w:iCs w:val="0"/>
                <w:strike w:val="0"/>
                <w:dstrike w:val="0"/>
                <w:color w:val="000000" w:themeColor="text1" w:themeTint="FF" w:themeShade="FF"/>
                <w:sz w:val="22"/>
                <w:szCs w:val="22"/>
                <w:u w:val="none"/>
              </w:rPr>
              <w:t>2</w:t>
            </w:r>
          </w:p>
        </w:tc>
        <w:tc>
          <w:tcPr>
            <w:tcW w:w="630" w:type="dxa"/>
            <w:tcMar/>
            <w:vAlign w:val="center"/>
          </w:tcPr>
          <w:p w:rsidR="11F96CDB" w:rsidP="0ABE8689" w:rsidRDefault="11F96CDB" w14:paraId="7A77F579" w14:textId="0535E4A4">
            <w:pPr>
              <w:pStyle w:val="Normal"/>
            </w:pPr>
            <w:r w:rsidR="11F96CDB">
              <w:rPr/>
              <w:t>L</w:t>
            </w:r>
          </w:p>
        </w:tc>
        <w:tc>
          <w:tcPr>
            <w:tcW w:w="6465" w:type="dxa"/>
            <w:tcMar/>
            <w:vAlign w:val="center"/>
          </w:tcPr>
          <w:p w:rsidR="11F96CDB" w:rsidP="7B1C3F91" w:rsidRDefault="11F96CDB" w14:paraId="250EEA08" w14:textId="7F4B0AC5">
            <w:pPr>
              <w:pStyle w:val="Normal"/>
            </w:pPr>
            <w:r w:rsidR="616DFD44">
              <w:rPr/>
              <w:t>The Clerk analyses out any VAT charged on purchases within the Account spreadsheets. The Clerk makes a claim to HM Customs and Excise</w:t>
            </w:r>
            <w:r w:rsidR="44073F3E">
              <w:rPr/>
              <w:t xml:space="preserve"> to </w:t>
            </w:r>
            <w:r w:rsidR="616DFD44">
              <w:rPr/>
              <w:t xml:space="preserve">recover the </w:t>
            </w:r>
            <w:r w:rsidR="3D7A0112">
              <w:rPr/>
              <w:t xml:space="preserve">VAT </w:t>
            </w:r>
            <w:r w:rsidR="616DFD44">
              <w:rPr/>
              <w:t xml:space="preserve">amounts. The refund is received via BACS </w:t>
            </w:r>
            <w:r w:rsidR="6A7F0086">
              <w:rPr/>
              <w:t>transfer,</w:t>
            </w:r>
            <w:r w:rsidR="616DFD44">
              <w:rPr/>
              <w:t xml:space="preserve"> and the Clerk notifies the PC at the following meeti</w:t>
            </w:r>
            <w:r w:rsidR="616DFD44">
              <w:rPr/>
              <w:t>ng</w:t>
            </w:r>
            <w:r w:rsidR="616DFD44">
              <w:rPr/>
              <w:t>.</w:t>
            </w:r>
            <w:r w:rsidR="695EFBFB">
              <w:rPr/>
              <w:t xml:space="preserve"> </w:t>
            </w:r>
            <w:r w:rsidRPr="6678504C" w:rsidR="695EFBFB">
              <w:rPr>
                <w:rFonts w:ascii="Calibri" w:hAnsi="Calibri" w:eastAsia="Calibri" w:cs="Calibri"/>
                <w:b w:val="0"/>
                <w:bCs w:val="0"/>
                <w:i w:val="0"/>
                <w:iCs w:val="0"/>
                <w:caps w:val="0"/>
                <w:smallCaps w:val="0"/>
                <w:noProof w:val="0"/>
                <w:color w:val="auto"/>
                <w:sz w:val="22"/>
                <w:szCs w:val="22"/>
                <w:lang w:val="en-GB"/>
              </w:rPr>
              <w:t xml:space="preserve">VAT claims are </w:t>
            </w:r>
            <w:r w:rsidRPr="6678504C" w:rsidR="714C883B">
              <w:rPr>
                <w:rFonts w:ascii="Calibri" w:hAnsi="Calibri" w:eastAsia="Calibri" w:cs="Calibri"/>
                <w:b w:val="0"/>
                <w:bCs w:val="0"/>
                <w:i w:val="0"/>
                <w:iCs w:val="0"/>
                <w:caps w:val="0"/>
                <w:smallCaps w:val="0"/>
                <w:noProof w:val="0"/>
                <w:color w:val="auto"/>
                <w:sz w:val="22"/>
                <w:szCs w:val="22"/>
                <w:lang w:val="en-GB"/>
              </w:rPr>
              <w:t xml:space="preserve">an agenda item at </w:t>
            </w:r>
            <w:r w:rsidRPr="6678504C" w:rsidR="695EFBFB">
              <w:rPr>
                <w:rFonts w:ascii="Calibri" w:hAnsi="Calibri" w:eastAsia="Calibri" w:cs="Calibri"/>
                <w:b w:val="0"/>
                <w:bCs w:val="0"/>
                <w:i w:val="0"/>
                <w:iCs w:val="0"/>
                <w:caps w:val="0"/>
                <w:smallCaps w:val="0"/>
                <w:noProof w:val="0"/>
                <w:color w:val="auto"/>
                <w:sz w:val="22"/>
                <w:szCs w:val="22"/>
                <w:lang w:val="en-GB"/>
              </w:rPr>
              <w:t xml:space="preserve">each PC </w:t>
            </w:r>
            <w:r w:rsidRPr="6678504C" w:rsidR="3CAB1710">
              <w:rPr>
                <w:rFonts w:ascii="Calibri" w:hAnsi="Calibri" w:eastAsia="Calibri" w:cs="Calibri"/>
                <w:b w:val="0"/>
                <w:bCs w:val="0"/>
                <w:i w:val="0"/>
                <w:iCs w:val="0"/>
                <w:caps w:val="0"/>
                <w:smallCaps w:val="0"/>
                <w:noProof w:val="0"/>
                <w:color w:val="auto"/>
                <w:sz w:val="22"/>
                <w:szCs w:val="22"/>
                <w:lang w:val="en-GB"/>
              </w:rPr>
              <w:t>meeting,</w:t>
            </w:r>
            <w:r w:rsidRPr="6678504C" w:rsidR="0FCE57B9">
              <w:rPr>
                <w:rFonts w:ascii="Calibri" w:hAnsi="Calibri" w:eastAsia="Calibri" w:cs="Calibri"/>
                <w:b w:val="0"/>
                <w:bCs w:val="0"/>
                <w:i w:val="0"/>
                <w:iCs w:val="0"/>
                <w:caps w:val="0"/>
                <w:smallCaps w:val="0"/>
                <w:noProof w:val="0"/>
                <w:color w:val="auto"/>
                <w:sz w:val="22"/>
                <w:szCs w:val="22"/>
                <w:lang w:val="en-GB"/>
              </w:rPr>
              <w:t xml:space="preserve"> </w:t>
            </w:r>
            <w:r w:rsidRPr="6678504C" w:rsidR="695EFBFB">
              <w:rPr>
                <w:rFonts w:ascii="Calibri" w:hAnsi="Calibri" w:eastAsia="Calibri" w:cs="Calibri"/>
                <w:b w:val="0"/>
                <w:bCs w:val="0"/>
                <w:i w:val="0"/>
                <w:iCs w:val="0"/>
                <w:caps w:val="0"/>
                <w:smallCaps w:val="0"/>
                <w:noProof w:val="0"/>
                <w:color w:val="auto"/>
                <w:sz w:val="22"/>
                <w:szCs w:val="22"/>
                <w:lang w:val="en-GB"/>
              </w:rPr>
              <w:t xml:space="preserve">and </w:t>
            </w:r>
            <w:r w:rsidRPr="6678504C" w:rsidR="695EFBFB">
              <w:rPr>
                <w:rFonts w:ascii="Calibri" w:hAnsi="Calibri" w:eastAsia="Calibri" w:cs="Calibri"/>
                <w:b w:val="0"/>
                <w:bCs w:val="0"/>
                <w:i w:val="0"/>
                <w:iCs w:val="0"/>
                <w:caps w:val="0"/>
                <w:smallCaps w:val="0"/>
                <w:noProof w:val="0"/>
                <w:color w:val="auto"/>
                <w:sz w:val="22"/>
                <w:szCs w:val="22"/>
                <w:lang w:val="en-GB"/>
              </w:rPr>
              <w:t>any claims are checked by the Council.</w:t>
            </w:r>
            <w:r w:rsidRPr="6678504C" w:rsidR="616DFD44">
              <w:rPr>
                <w:rFonts w:ascii="Calibri" w:hAnsi="Calibri" w:eastAsia="Calibri" w:cs="Calibri"/>
                <w:color w:val="auto"/>
                <w:sz w:val="22"/>
                <w:szCs w:val="22"/>
              </w:rPr>
              <w:t xml:space="preserve"> </w:t>
            </w:r>
            <w:r w:rsidRPr="6678504C" w:rsidR="616DFD44">
              <w:rPr>
                <w:color w:val="auto"/>
              </w:rPr>
              <w:t xml:space="preserve">All documentation in relation to the process is </w:t>
            </w:r>
            <w:r w:rsidR="616DFD44">
              <w:rPr/>
              <w:t>maintained</w:t>
            </w:r>
            <w:r w:rsidR="616DFD44">
              <w:rPr/>
              <w:t xml:space="preserve"> in the Council records. </w:t>
            </w:r>
          </w:p>
          <w:p w:rsidR="11F96CDB" w:rsidP="3F7BE5F1" w:rsidRDefault="11F96CDB" w14:paraId="5C0C1C5D" w14:textId="10D367B3">
            <w:pPr>
              <w:rPr>
                <w:color w:val="auto"/>
              </w:rPr>
            </w:pPr>
            <w:r w:rsidRPr="6678504C" w:rsidR="18AFAA3D">
              <w:rPr>
                <w:color w:val="auto"/>
              </w:rPr>
              <w:t>Audited accounts are published each year</w:t>
            </w:r>
            <w:r w:rsidRPr="6678504C" w:rsidR="18AFAA3D">
              <w:rPr>
                <w:color w:val="FF0000"/>
              </w:rPr>
              <w:t xml:space="preserve"> </w:t>
            </w:r>
          </w:p>
          <w:p w:rsidR="11F96CDB" w:rsidP="3F7BE5F1" w:rsidRDefault="11F96CDB" w14:paraId="0526444A" w14:textId="2CC9C131">
            <w:pPr>
              <w:rPr>
                <w:color w:val="FF0000"/>
              </w:rPr>
            </w:pPr>
          </w:p>
          <w:p w:rsidR="0ABE8689" w:rsidP="0ABE8689" w:rsidRDefault="0ABE8689" w14:paraId="2C91A0F0" w14:textId="414C981A">
            <w:pPr>
              <w:pStyle w:val="Normal"/>
            </w:pPr>
          </w:p>
        </w:tc>
        <w:tc>
          <w:tcPr>
            <w:tcW w:w="2280" w:type="dxa"/>
            <w:tcMar/>
            <w:vAlign w:val="center"/>
          </w:tcPr>
          <w:p w:rsidR="11F96CDB" w:rsidRDefault="11F96CDB" w14:paraId="6D85696F">
            <w:r w:rsidR="11F96CDB">
              <w:rPr/>
              <w:t>Existing procedures adequate</w:t>
            </w:r>
          </w:p>
          <w:p w:rsidR="066ECC60" w:rsidP="17D5D9F6" w:rsidRDefault="066ECC60" w14:paraId="36EB78B3" w14:textId="22CB427D">
            <w:pPr/>
            <w:r w:rsidR="3F2C0372">
              <w:rPr/>
              <w:t>Process needs to be issued going forward</w:t>
            </w:r>
          </w:p>
          <w:p w:rsidR="0ABE8689" w:rsidP="0ABE8689" w:rsidRDefault="0ABE8689" w14:paraId="2D486712" w14:textId="535E64FE">
            <w:pPr>
              <w:pStyle w:val="Normal"/>
              <w:rPr>
                <w:color w:val="FF0000"/>
              </w:rPr>
            </w:pPr>
          </w:p>
        </w:tc>
      </w:tr>
      <w:tr w:rsidR="0ABE8689" w:rsidTr="2AA1167C" w14:paraId="7692BB04">
        <w:trPr>
          <w:trHeight w:val="300"/>
        </w:trPr>
        <w:tc>
          <w:tcPr>
            <w:tcW w:w="1545" w:type="dxa"/>
            <w:tcMar/>
            <w:vAlign w:val="center"/>
          </w:tcPr>
          <w:p w:rsidR="1FFB5714" w:rsidRDefault="1FFB5714" w14:paraId="387DB3E0" w14:textId="744CE167">
            <w:r w:rsidR="1FFB5714">
              <w:rPr/>
              <w:t>Minutes/</w:t>
            </w:r>
          </w:p>
          <w:p w:rsidR="1FFB5714" w:rsidRDefault="1FFB5714" w14:paraId="03FCFC45" w14:textId="038F88D3">
            <w:r w:rsidR="1FFB5714">
              <w:rPr/>
              <w:t>Agendas</w:t>
            </w:r>
          </w:p>
          <w:p w:rsidR="1FFB5714" w:rsidRDefault="1FFB5714" w14:paraId="3F0F03D1">
            <w:r w:rsidR="1FFB5714">
              <w:rPr/>
              <w:t>/Notices/</w:t>
            </w:r>
          </w:p>
          <w:p w:rsidR="1FFB5714" w:rsidRDefault="1FFB5714" w14:paraId="343DCCD1">
            <w:r w:rsidR="1FFB5714">
              <w:rPr/>
              <w:t>Statutory Documents</w:t>
            </w:r>
          </w:p>
          <w:p w:rsidR="0ABE8689" w:rsidP="0ABE8689" w:rsidRDefault="0ABE8689" w14:paraId="7BD9E0FB" w14:textId="6490736A">
            <w:pPr>
              <w:pStyle w:val="Normal"/>
            </w:pPr>
          </w:p>
          <w:p w:rsidR="0ABE8689" w:rsidP="0ABE8689" w:rsidRDefault="0ABE8689" w14:paraId="40C37D17" w14:textId="4CC2C308">
            <w:pPr>
              <w:pStyle w:val="Normal"/>
            </w:pPr>
          </w:p>
        </w:tc>
        <w:tc>
          <w:tcPr>
            <w:tcW w:w="1680" w:type="dxa"/>
            <w:tcMar/>
            <w:vAlign w:val="center"/>
          </w:tcPr>
          <w:p w:rsidR="1FFB5714" w:rsidP="3F7BE5F1" w:rsidRDefault="1FFB5714" w14:paraId="4CC21E74" w14:textId="0D54B3B7">
            <w:pPr>
              <w:pStyle w:val="Normal"/>
              <w:ind/>
            </w:pPr>
            <w:r w:rsidR="616DFD44">
              <w:rPr/>
              <w:t>• Accuracy of minutes</w:t>
            </w:r>
          </w:p>
          <w:p w:rsidR="1FFB5714" w:rsidP="3F7BE5F1" w:rsidRDefault="1FFB5714" w14:paraId="7D2B127C" w14:textId="0AA10AE2">
            <w:pPr>
              <w:pStyle w:val="Normal"/>
              <w:ind/>
            </w:pPr>
            <w:r w:rsidR="616DFD44">
              <w:rPr/>
              <w:t>• Business conducted legally</w:t>
            </w:r>
          </w:p>
          <w:p w:rsidR="0ABE8689" w:rsidP="0ABE8689" w:rsidRDefault="0ABE8689" w14:paraId="74EA47BC" w14:textId="71CBCE48">
            <w:pPr>
              <w:pStyle w:val="Normal"/>
            </w:pPr>
          </w:p>
        </w:tc>
        <w:tc>
          <w:tcPr>
            <w:tcW w:w="750" w:type="dxa"/>
            <w:tcMar/>
            <w:vAlign w:val="center"/>
          </w:tcPr>
          <w:p w:rsidR="1FFB5714" w:rsidP="0ABE8689" w:rsidRDefault="1FFB5714" w14:paraId="7908A7D2" w14:textId="62099940">
            <w:pPr>
              <w:pStyle w:val="Normal"/>
              <w:jc w:val="center"/>
              <w:rPr>
                <w:rFonts w:ascii="Calibri" w:hAnsi="Calibri" w:eastAsia="Calibri" w:cs="Calibri"/>
                <w:b w:val="0"/>
                <w:bCs w:val="0"/>
                <w:i w:val="0"/>
                <w:iCs w:val="0"/>
                <w:strike w:val="0"/>
                <w:dstrike w:val="0"/>
                <w:color w:val="000000" w:themeColor="text1" w:themeTint="FF" w:themeShade="FF"/>
                <w:sz w:val="22"/>
                <w:szCs w:val="22"/>
                <w:u w:val="none"/>
              </w:rPr>
            </w:pPr>
            <w:r w:rsidRPr="0ABE8689" w:rsidR="1FFB5714">
              <w:rPr>
                <w:rFonts w:ascii="Calibri" w:hAnsi="Calibri" w:eastAsia="Calibri" w:cs="Calibri"/>
                <w:b w:val="0"/>
                <w:bCs w:val="0"/>
                <w:i w:val="0"/>
                <w:iCs w:val="0"/>
                <w:strike w:val="0"/>
                <w:dstrike w:val="0"/>
                <w:color w:val="000000" w:themeColor="text1" w:themeTint="FF" w:themeShade="FF"/>
                <w:sz w:val="22"/>
                <w:szCs w:val="22"/>
                <w:u w:val="none"/>
              </w:rPr>
              <w:t>1</w:t>
            </w:r>
          </w:p>
        </w:tc>
        <w:tc>
          <w:tcPr>
            <w:tcW w:w="930" w:type="dxa"/>
            <w:tcMar/>
            <w:vAlign w:val="center"/>
          </w:tcPr>
          <w:p w:rsidR="1FFB5714" w:rsidP="0ABE8689" w:rsidRDefault="1FFB5714" w14:paraId="050422F2" w14:textId="71A3A3BC">
            <w:pPr>
              <w:pStyle w:val="Normal"/>
              <w:jc w:val="center"/>
              <w:rPr>
                <w:rFonts w:ascii="Calibri" w:hAnsi="Calibri" w:eastAsia="Calibri" w:cs="Calibri"/>
                <w:b w:val="0"/>
                <w:bCs w:val="0"/>
                <w:i w:val="0"/>
                <w:iCs w:val="0"/>
                <w:strike w:val="0"/>
                <w:dstrike w:val="0"/>
                <w:color w:val="000000" w:themeColor="text1" w:themeTint="FF" w:themeShade="FF"/>
                <w:sz w:val="22"/>
                <w:szCs w:val="22"/>
                <w:u w:val="none"/>
              </w:rPr>
            </w:pPr>
            <w:r w:rsidRPr="0ABE8689" w:rsidR="1FFB5714">
              <w:rPr>
                <w:rFonts w:ascii="Calibri" w:hAnsi="Calibri" w:eastAsia="Calibri" w:cs="Calibri"/>
                <w:b w:val="0"/>
                <w:bCs w:val="0"/>
                <w:i w:val="0"/>
                <w:iCs w:val="0"/>
                <w:strike w:val="0"/>
                <w:dstrike w:val="0"/>
                <w:color w:val="000000" w:themeColor="text1" w:themeTint="FF" w:themeShade="FF"/>
                <w:sz w:val="22"/>
                <w:szCs w:val="22"/>
                <w:u w:val="none"/>
              </w:rPr>
              <w:t>1</w:t>
            </w:r>
          </w:p>
        </w:tc>
        <w:tc>
          <w:tcPr>
            <w:tcW w:w="765" w:type="dxa"/>
            <w:tcMar/>
            <w:vAlign w:val="center"/>
          </w:tcPr>
          <w:p w:rsidR="1FFB5714" w:rsidP="0ABE8689" w:rsidRDefault="1FFB5714" w14:paraId="405AC6B8" w14:textId="684CBEAF">
            <w:pPr>
              <w:pStyle w:val="Normal"/>
              <w:jc w:val="center"/>
              <w:rPr>
                <w:rFonts w:ascii="Calibri" w:hAnsi="Calibri" w:eastAsia="Calibri" w:cs="Calibri"/>
                <w:b w:val="0"/>
                <w:bCs w:val="0"/>
                <w:i w:val="0"/>
                <w:iCs w:val="0"/>
                <w:strike w:val="0"/>
                <w:dstrike w:val="0"/>
                <w:color w:val="000000" w:themeColor="text1" w:themeTint="FF" w:themeShade="FF"/>
                <w:sz w:val="22"/>
                <w:szCs w:val="22"/>
                <w:u w:val="none"/>
              </w:rPr>
            </w:pPr>
            <w:r w:rsidRPr="0ABE8689" w:rsidR="1FFB5714">
              <w:rPr>
                <w:rFonts w:ascii="Calibri" w:hAnsi="Calibri" w:eastAsia="Calibri" w:cs="Calibri"/>
                <w:b w:val="0"/>
                <w:bCs w:val="0"/>
                <w:i w:val="0"/>
                <w:iCs w:val="0"/>
                <w:strike w:val="0"/>
                <w:dstrike w:val="0"/>
                <w:color w:val="000000" w:themeColor="text1" w:themeTint="FF" w:themeShade="FF"/>
                <w:sz w:val="22"/>
                <w:szCs w:val="22"/>
                <w:u w:val="none"/>
              </w:rPr>
              <w:t>2</w:t>
            </w:r>
          </w:p>
        </w:tc>
        <w:tc>
          <w:tcPr>
            <w:tcW w:w="630" w:type="dxa"/>
            <w:tcMar/>
            <w:vAlign w:val="center"/>
          </w:tcPr>
          <w:p w:rsidR="1FFB5714" w:rsidP="0ABE8689" w:rsidRDefault="1FFB5714" w14:paraId="59CE40E7" w14:textId="063BDDFB">
            <w:pPr>
              <w:pStyle w:val="Normal"/>
            </w:pPr>
            <w:r w:rsidR="1FFB5714">
              <w:rPr/>
              <w:t>L</w:t>
            </w:r>
          </w:p>
        </w:tc>
        <w:tc>
          <w:tcPr>
            <w:tcW w:w="6465" w:type="dxa"/>
            <w:tcMar/>
            <w:vAlign w:val="center"/>
          </w:tcPr>
          <w:p w:rsidR="1FFB5714" w:rsidRDefault="1FFB5714" w14:paraId="41FA88C4" w14:textId="76285626">
            <w:r w:rsidR="1FFB5714">
              <w:rPr/>
              <w:t xml:space="preserve">Minutes are produced by the Clerk in draft to the Parish Councillors for their review. Thereafter, minutes are approved at the next PC meeting and signed by the Chair as being </w:t>
            </w:r>
            <w:r w:rsidR="1FFB5714">
              <w:rPr/>
              <w:t>an accurate</w:t>
            </w:r>
            <w:r w:rsidR="1FFB5714">
              <w:rPr/>
              <w:t xml:space="preserve"> record. Signed minutes are </w:t>
            </w:r>
            <w:r w:rsidR="1FFB5714">
              <w:rPr/>
              <w:t>maintained</w:t>
            </w:r>
            <w:r w:rsidR="1FFB5714">
              <w:rPr/>
              <w:t xml:space="preserve"> by the Clerk and kept in PC records. Approved minutes are displayed on the PC website. Agendas of PC meetings are produced within the </w:t>
            </w:r>
            <w:r w:rsidR="1FFB5714">
              <w:rPr/>
              <w:t>prescribed</w:t>
            </w:r>
            <w:r w:rsidR="1FFB5714">
              <w:rPr/>
              <w:t xml:space="preserve"> </w:t>
            </w:r>
            <w:r w:rsidR="1FFB5714">
              <w:rPr/>
              <w:t>timeframe</w:t>
            </w:r>
            <w:r w:rsidR="1FFB5714">
              <w:rPr/>
              <w:t xml:space="preserve">, issued to </w:t>
            </w:r>
            <w:r w:rsidR="1FFB5714">
              <w:rPr/>
              <w:t>Councillors</w:t>
            </w:r>
            <w:r w:rsidR="1FFB5714">
              <w:rPr/>
              <w:t xml:space="preserve"> and displayed on noticeboards and on the website.</w:t>
            </w:r>
          </w:p>
          <w:p w:rsidR="0ABE8689" w:rsidP="0ABE8689" w:rsidRDefault="0ABE8689" w14:paraId="4A28CCF2" w14:textId="1CC9898D">
            <w:pPr>
              <w:pStyle w:val="Normal"/>
            </w:pPr>
          </w:p>
        </w:tc>
        <w:tc>
          <w:tcPr>
            <w:tcW w:w="2280" w:type="dxa"/>
            <w:tcMar/>
            <w:vAlign w:val="center"/>
          </w:tcPr>
          <w:p w:rsidR="1FFB5714" w:rsidRDefault="1FFB5714" w14:paraId="4AAC6384">
            <w:r w:rsidR="1FFB5714">
              <w:rPr/>
              <w:t>Existing procedures adequate</w:t>
            </w:r>
          </w:p>
          <w:p w:rsidR="0ABE8689" w:rsidP="0ABE8689" w:rsidRDefault="0ABE8689" w14:paraId="501FD1A5" w14:textId="23CF19EB">
            <w:pPr>
              <w:pStyle w:val="Normal"/>
              <w:rPr>
                <w:color w:val="FF0000"/>
              </w:rPr>
            </w:pPr>
          </w:p>
        </w:tc>
      </w:tr>
      <w:tr w:rsidR="0ABE8689" w:rsidTr="2AA1167C" w14:paraId="19F3D3FB">
        <w:trPr>
          <w:trHeight w:val="300"/>
        </w:trPr>
        <w:tc>
          <w:tcPr>
            <w:tcW w:w="1545" w:type="dxa"/>
            <w:tcMar/>
            <w:vAlign w:val="center"/>
          </w:tcPr>
          <w:p w:rsidR="1FFB5714" w:rsidRDefault="1FFB5714" w14:paraId="47873BC1" w14:textId="4F7EDA5C">
            <w:r w:rsidR="1FFB5714">
              <w:rPr/>
              <w:t>Members’ Interests</w:t>
            </w:r>
          </w:p>
          <w:p w:rsidR="0ABE8689" w:rsidP="0ABE8689" w:rsidRDefault="0ABE8689" w14:paraId="29EA752F" w14:textId="5DE97291">
            <w:pPr>
              <w:pStyle w:val="Normal"/>
            </w:pPr>
          </w:p>
        </w:tc>
        <w:tc>
          <w:tcPr>
            <w:tcW w:w="1680" w:type="dxa"/>
            <w:tcMar/>
            <w:vAlign w:val="center"/>
          </w:tcPr>
          <w:p w:rsidR="1FFB5714" w:rsidRDefault="1FFB5714" w14:paraId="2B6DCD2C">
            <w:r w:rsidR="1FFB5714">
              <w:rPr/>
              <w:t>Conflict of interest</w:t>
            </w:r>
          </w:p>
          <w:p w:rsidR="0ABE8689" w:rsidP="0ABE8689" w:rsidRDefault="0ABE8689" w14:paraId="7632E591" w14:textId="6AC43393">
            <w:pPr>
              <w:pStyle w:val="Normal"/>
            </w:pPr>
          </w:p>
        </w:tc>
        <w:tc>
          <w:tcPr>
            <w:tcW w:w="750" w:type="dxa"/>
            <w:tcMar/>
            <w:vAlign w:val="center"/>
          </w:tcPr>
          <w:p w:rsidR="1FFB5714" w:rsidP="0ABE8689" w:rsidRDefault="1FFB5714" w14:paraId="659F9F19" w14:textId="6F2A6F39">
            <w:pPr>
              <w:pStyle w:val="Normal"/>
              <w:jc w:val="center"/>
              <w:rPr>
                <w:rFonts w:ascii="Calibri" w:hAnsi="Calibri" w:eastAsia="Calibri" w:cs="Calibri"/>
                <w:b w:val="0"/>
                <w:bCs w:val="0"/>
                <w:i w:val="0"/>
                <w:iCs w:val="0"/>
                <w:strike w:val="0"/>
                <w:dstrike w:val="0"/>
                <w:color w:val="000000" w:themeColor="text1" w:themeTint="FF" w:themeShade="FF"/>
                <w:sz w:val="22"/>
                <w:szCs w:val="22"/>
                <w:u w:val="none"/>
              </w:rPr>
            </w:pPr>
            <w:r w:rsidRPr="0ABE8689" w:rsidR="1FFB5714">
              <w:rPr>
                <w:rFonts w:ascii="Calibri" w:hAnsi="Calibri" w:eastAsia="Calibri" w:cs="Calibri"/>
                <w:b w:val="0"/>
                <w:bCs w:val="0"/>
                <w:i w:val="0"/>
                <w:iCs w:val="0"/>
                <w:strike w:val="0"/>
                <w:dstrike w:val="0"/>
                <w:color w:val="000000" w:themeColor="text1" w:themeTint="FF" w:themeShade="FF"/>
                <w:sz w:val="22"/>
                <w:szCs w:val="22"/>
                <w:u w:val="none"/>
              </w:rPr>
              <w:t>1</w:t>
            </w:r>
          </w:p>
        </w:tc>
        <w:tc>
          <w:tcPr>
            <w:tcW w:w="930" w:type="dxa"/>
            <w:tcMar/>
            <w:vAlign w:val="center"/>
          </w:tcPr>
          <w:p w:rsidR="1FFB5714" w:rsidP="0ABE8689" w:rsidRDefault="1FFB5714" w14:paraId="7F3D848D" w14:textId="20876DA5">
            <w:pPr>
              <w:pStyle w:val="Normal"/>
              <w:jc w:val="center"/>
              <w:rPr>
                <w:rFonts w:ascii="Calibri" w:hAnsi="Calibri" w:eastAsia="Calibri" w:cs="Calibri"/>
                <w:b w:val="0"/>
                <w:bCs w:val="0"/>
                <w:i w:val="0"/>
                <w:iCs w:val="0"/>
                <w:strike w:val="0"/>
                <w:dstrike w:val="0"/>
                <w:color w:val="000000" w:themeColor="text1" w:themeTint="FF" w:themeShade="FF"/>
                <w:sz w:val="22"/>
                <w:szCs w:val="22"/>
                <w:u w:val="none"/>
              </w:rPr>
            </w:pPr>
            <w:r w:rsidRPr="0ABE8689" w:rsidR="1FFB5714">
              <w:rPr>
                <w:rFonts w:ascii="Calibri" w:hAnsi="Calibri" w:eastAsia="Calibri" w:cs="Calibri"/>
                <w:b w:val="0"/>
                <w:bCs w:val="0"/>
                <w:i w:val="0"/>
                <w:iCs w:val="0"/>
                <w:strike w:val="0"/>
                <w:dstrike w:val="0"/>
                <w:color w:val="000000" w:themeColor="text1" w:themeTint="FF" w:themeShade="FF"/>
                <w:sz w:val="22"/>
                <w:szCs w:val="22"/>
                <w:u w:val="none"/>
              </w:rPr>
              <w:t>1</w:t>
            </w:r>
          </w:p>
        </w:tc>
        <w:tc>
          <w:tcPr>
            <w:tcW w:w="765" w:type="dxa"/>
            <w:tcMar/>
            <w:vAlign w:val="center"/>
          </w:tcPr>
          <w:p w:rsidR="1FFB5714" w:rsidP="0ABE8689" w:rsidRDefault="1FFB5714" w14:paraId="34356478" w14:textId="559176CD">
            <w:pPr>
              <w:pStyle w:val="Normal"/>
              <w:jc w:val="center"/>
              <w:rPr>
                <w:rFonts w:ascii="Calibri" w:hAnsi="Calibri" w:eastAsia="Calibri" w:cs="Calibri"/>
                <w:b w:val="0"/>
                <w:bCs w:val="0"/>
                <w:i w:val="0"/>
                <w:iCs w:val="0"/>
                <w:strike w:val="0"/>
                <w:dstrike w:val="0"/>
                <w:color w:val="000000" w:themeColor="text1" w:themeTint="FF" w:themeShade="FF"/>
                <w:sz w:val="22"/>
                <w:szCs w:val="22"/>
                <w:u w:val="none"/>
              </w:rPr>
            </w:pPr>
            <w:r w:rsidRPr="0ABE8689" w:rsidR="1FFB5714">
              <w:rPr>
                <w:rFonts w:ascii="Calibri" w:hAnsi="Calibri" w:eastAsia="Calibri" w:cs="Calibri"/>
                <w:b w:val="0"/>
                <w:bCs w:val="0"/>
                <w:i w:val="0"/>
                <w:iCs w:val="0"/>
                <w:strike w:val="0"/>
                <w:dstrike w:val="0"/>
                <w:color w:val="000000" w:themeColor="text1" w:themeTint="FF" w:themeShade="FF"/>
                <w:sz w:val="22"/>
                <w:szCs w:val="22"/>
                <w:u w:val="none"/>
              </w:rPr>
              <w:t>2</w:t>
            </w:r>
          </w:p>
        </w:tc>
        <w:tc>
          <w:tcPr>
            <w:tcW w:w="630" w:type="dxa"/>
            <w:tcMar/>
            <w:vAlign w:val="center"/>
          </w:tcPr>
          <w:p w:rsidR="1FFB5714" w:rsidP="0ABE8689" w:rsidRDefault="1FFB5714" w14:paraId="648F62D0" w14:textId="7542D414">
            <w:pPr>
              <w:pStyle w:val="Normal"/>
            </w:pPr>
            <w:r w:rsidR="1FFB5714">
              <w:rPr/>
              <w:t>L</w:t>
            </w:r>
          </w:p>
        </w:tc>
        <w:tc>
          <w:tcPr>
            <w:tcW w:w="6465" w:type="dxa"/>
            <w:tcMar/>
            <w:vAlign w:val="center"/>
          </w:tcPr>
          <w:p w:rsidR="1FFB5714" w:rsidRDefault="1FFB5714" w14:paraId="52044DF4">
            <w:r w:rsidR="1FFB5714">
              <w:rPr/>
              <w:t>Standard agenda item at all meetings of members of the PC to declare any personal or prejudicial interest they may have to disclose in respect of any matters under discussion.</w:t>
            </w:r>
          </w:p>
          <w:p w:rsidR="1FFB5714" w:rsidRDefault="1FFB5714" w14:paraId="4430859F">
            <w:r w:rsidR="1FFB5714">
              <w:rPr/>
              <w:t>Register of interest forms should be reviewed and updated by individual Members and resubmitted within 28 days if any change occurs.</w:t>
            </w:r>
          </w:p>
          <w:p w:rsidR="0ABE8689" w:rsidP="0ABE8689" w:rsidRDefault="0ABE8689" w14:paraId="02115FF7" w14:textId="4A56B264">
            <w:pPr>
              <w:pStyle w:val="Normal"/>
            </w:pPr>
          </w:p>
        </w:tc>
        <w:tc>
          <w:tcPr>
            <w:tcW w:w="2280" w:type="dxa"/>
            <w:tcMar/>
            <w:vAlign w:val="center"/>
          </w:tcPr>
          <w:p w:rsidR="1FFB5714" w:rsidRDefault="1FFB5714" w14:paraId="2782B2D4" w14:textId="1B21EBB4">
            <w:r w:rsidR="616DFD44">
              <w:rPr/>
              <w:t>Existing procedures adequate</w:t>
            </w:r>
            <w:r w:rsidR="616DFD44">
              <w:rPr/>
              <w:t>.</w:t>
            </w:r>
          </w:p>
          <w:p w:rsidR="1FFB5714" w:rsidP="7B1C3F91" w:rsidRDefault="1FFB5714" w14:paraId="39B543DD" w14:textId="16B7D89E">
            <w:pPr/>
            <w:r w:rsidR="616DFD44">
              <w:rPr/>
              <w:t>Individual Councillors to continue to r</w:t>
            </w:r>
            <w:r w:rsidR="616DFD44">
              <w:rPr/>
              <w:t>eview their Register of Interest forms and resubmit if any changes occur</w:t>
            </w:r>
          </w:p>
          <w:p w:rsidR="0ABE8689" w:rsidP="0ABE8689" w:rsidRDefault="0ABE8689" w14:paraId="671AC210" w14:textId="693863EB">
            <w:pPr>
              <w:pStyle w:val="Normal"/>
              <w:rPr>
                <w:color w:val="FF0000"/>
              </w:rPr>
            </w:pPr>
          </w:p>
        </w:tc>
      </w:tr>
      <w:tr w:rsidR="0ABE8689" w:rsidTr="2AA1167C" w14:paraId="12440E78">
        <w:trPr>
          <w:trHeight w:val="300"/>
        </w:trPr>
        <w:tc>
          <w:tcPr>
            <w:tcW w:w="1545" w:type="dxa"/>
            <w:tcMar/>
            <w:vAlign w:val="center"/>
          </w:tcPr>
          <w:p w:rsidR="1FFB5714" w:rsidRDefault="1FFB5714" w14:paraId="605F3EBF">
            <w:r w:rsidR="1FFB5714">
              <w:rPr/>
              <w:t>Insurance</w:t>
            </w:r>
          </w:p>
          <w:p w:rsidR="0ABE8689" w:rsidP="0ABE8689" w:rsidRDefault="0ABE8689" w14:paraId="26EE21D6" w14:textId="0C992F4F">
            <w:pPr>
              <w:pStyle w:val="Normal"/>
            </w:pPr>
          </w:p>
        </w:tc>
        <w:tc>
          <w:tcPr>
            <w:tcW w:w="1680" w:type="dxa"/>
            <w:tcMar/>
            <w:vAlign w:val="center"/>
          </w:tcPr>
          <w:p w:rsidR="1FFB5714" w:rsidP="3F7BE5F1" w:rsidRDefault="1FFB5714" w14:paraId="78CBB3DA" w14:textId="4EEBCFD5">
            <w:pPr>
              <w:pStyle w:val="ListParagraph"/>
              <w:numPr>
                <w:ilvl w:val="0"/>
                <w:numId w:val="14"/>
              </w:numPr>
              <w:ind w:left="180" w:hanging="180"/>
              <w:jc w:val="left"/>
              <w:rPr/>
            </w:pPr>
            <w:r w:rsidR="7A3164BA">
              <w:rPr/>
              <w:t>Adequacy Cost</w:t>
            </w:r>
          </w:p>
          <w:p w:rsidR="1FFB5714" w:rsidP="3F7BE5F1" w:rsidRDefault="1FFB5714" w14:paraId="2B4E6F5C" w14:textId="697AD729">
            <w:pPr>
              <w:pStyle w:val="ListParagraph"/>
              <w:numPr>
                <w:ilvl w:val="0"/>
                <w:numId w:val="14"/>
              </w:numPr>
              <w:ind w:left="180" w:hanging="180"/>
              <w:jc w:val="left"/>
              <w:rPr>
                <w:color w:val="auto"/>
              </w:rPr>
            </w:pPr>
            <w:r w:rsidRPr="3F7BE5F1" w:rsidR="7A3164BA">
              <w:rPr>
                <w:color w:val="auto"/>
              </w:rPr>
              <w:t>Correct Cover</w:t>
            </w:r>
          </w:p>
          <w:p w:rsidR="0ABE8689" w:rsidP="3F7BE5F1" w:rsidRDefault="0ABE8689" w14:paraId="6ADC3788" w14:textId="187E0C49">
            <w:pPr>
              <w:pStyle w:val="Normal"/>
              <w:ind w:left="180" w:hanging="180"/>
              <w:jc w:val="left"/>
            </w:pPr>
          </w:p>
        </w:tc>
        <w:tc>
          <w:tcPr>
            <w:tcW w:w="750" w:type="dxa"/>
            <w:tcMar/>
            <w:vAlign w:val="center"/>
          </w:tcPr>
          <w:p w:rsidR="1FFB5714" w:rsidP="0ABE8689" w:rsidRDefault="1FFB5714" w14:paraId="2A926ACB" w14:textId="2D26B98C">
            <w:pPr>
              <w:pStyle w:val="Normal"/>
              <w:jc w:val="center"/>
              <w:rPr>
                <w:rFonts w:ascii="Calibri" w:hAnsi="Calibri" w:eastAsia="Calibri" w:cs="Calibri"/>
                <w:b w:val="0"/>
                <w:bCs w:val="0"/>
                <w:i w:val="0"/>
                <w:iCs w:val="0"/>
                <w:strike w:val="0"/>
                <w:dstrike w:val="0"/>
                <w:color w:val="000000" w:themeColor="text1" w:themeTint="FF" w:themeShade="FF"/>
                <w:sz w:val="22"/>
                <w:szCs w:val="22"/>
                <w:u w:val="none"/>
              </w:rPr>
            </w:pPr>
            <w:r w:rsidRPr="0ABE8689" w:rsidR="1FFB5714">
              <w:rPr>
                <w:rFonts w:ascii="Calibri" w:hAnsi="Calibri" w:eastAsia="Calibri" w:cs="Calibri"/>
                <w:b w:val="0"/>
                <w:bCs w:val="0"/>
                <w:i w:val="0"/>
                <w:iCs w:val="0"/>
                <w:strike w:val="0"/>
                <w:dstrike w:val="0"/>
                <w:color w:val="000000" w:themeColor="text1" w:themeTint="FF" w:themeShade="FF"/>
                <w:sz w:val="22"/>
                <w:szCs w:val="22"/>
                <w:u w:val="none"/>
              </w:rPr>
              <w:t>1</w:t>
            </w:r>
          </w:p>
        </w:tc>
        <w:tc>
          <w:tcPr>
            <w:tcW w:w="930" w:type="dxa"/>
            <w:tcMar/>
            <w:vAlign w:val="center"/>
          </w:tcPr>
          <w:p w:rsidR="1FFB5714" w:rsidP="0ABE8689" w:rsidRDefault="1FFB5714" w14:paraId="5A9ABE16" w14:textId="6468B595">
            <w:pPr>
              <w:pStyle w:val="Normal"/>
              <w:jc w:val="center"/>
              <w:rPr>
                <w:rFonts w:ascii="Calibri" w:hAnsi="Calibri" w:eastAsia="Calibri" w:cs="Calibri"/>
                <w:b w:val="0"/>
                <w:bCs w:val="0"/>
                <w:i w:val="0"/>
                <w:iCs w:val="0"/>
                <w:strike w:val="0"/>
                <w:dstrike w:val="0"/>
                <w:color w:val="000000" w:themeColor="text1" w:themeTint="FF" w:themeShade="FF"/>
                <w:sz w:val="22"/>
                <w:szCs w:val="22"/>
                <w:u w:val="none"/>
              </w:rPr>
            </w:pPr>
            <w:r w:rsidRPr="0ABE8689" w:rsidR="1FFB5714">
              <w:rPr>
                <w:rFonts w:ascii="Calibri" w:hAnsi="Calibri" w:eastAsia="Calibri" w:cs="Calibri"/>
                <w:b w:val="0"/>
                <w:bCs w:val="0"/>
                <w:i w:val="0"/>
                <w:iCs w:val="0"/>
                <w:strike w:val="0"/>
                <w:dstrike w:val="0"/>
                <w:color w:val="000000" w:themeColor="text1" w:themeTint="FF" w:themeShade="FF"/>
                <w:sz w:val="22"/>
                <w:szCs w:val="22"/>
                <w:u w:val="none"/>
              </w:rPr>
              <w:t>1</w:t>
            </w:r>
          </w:p>
        </w:tc>
        <w:tc>
          <w:tcPr>
            <w:tcW w:w="765" w:type="dxa"/>
            <w:tcMar/>
            <w:vAlign w:val="center"/>
          </w:tcPr>
          <w:p w:rsidR="1FFB5714" w:rsidP="0ABE8689" w:rsidRDefault="1FFB5714" w14:paraId="33118108" w14:textId="76182B6B">
            <w:pPr>
              <w:pStyle w:val="Normal"/>
              <w:jc w:val="center"/>
              <w:rPr>
                <w:rFonts w:ascii="Calibri" w:hAnsi="Calibri" w:eastAsia="Calibri" w:cs="Calibri"/>
                <w:b w:val="0"/>
                <w:bCs w:val="0"/>
                <w:i w:val="0"/>
                <w:iCs w:val="0"/>
                <w:strike w:val="0"/>
                <w:dstrike w:val="0"/>
                <w:color w:val="000000" w:themeColor="text1" w:themeTint="FF" w:themeShade="FF"/>
                <w:sz w:val="22"/>
                <w:szCs w:val="22"/>
                <w:u w:val="none"/>
              </w:rPr>
            </w:pPr>
            <w:r w:rsidRPr="0ABE8689" w:rsidR="1FFB5714">
              <w:rPr>
                <w:rFonts w:ascii="Calibri" w:hAnsi="Calibri" w:eastAsia="Calibri" w:cs="Calibri"/>
                <w:b w:val="0"/>
                <w:bCs w:val="0"/>
                <w:i w:val="0"/>
                <w:iCs w:val="0"/>
                <w:strike w:val="0"/>
                <w:dstrike w:val="0"/>
                <w:color w:val="000000" w:themeColor="text1" w:themeTint="FF" w:themeShade="FF"/>
                <w:sz w:val="22"/>
                <w:szCs w:val="22"/>
                <w:u w:val="none"/>
              </w:rPr>
              <w:t>2</w:t>
            </w:r>
          </w:p>
        </w:tc>
        <w:tc>
          <w:tcPr>
            <w:tcW w:w="630" w:type="dxa"/>
            <w:tcMar/>
            <w:vAlign w:val="center"/>
          </w:tcPr>
          <w:p w:rsidR="1FFB5714" w:rsidP="0ABE8689" w:rsidRDefault="1FFB5714" w14:paraId="65DC6969" w14:textId="21F7E038">
            <w:pPr>
              <w:pStyle w:val="Normal"/>
            </w:pPr>
            <w:r w:rsidR="1FFB5714">
              <w:rPr/>
              <w:t>L</w:t>
            </w:r>
          </w:p>
        </w:tc>
        <w:tc>
          <w:tcPr>
            <w:tcW w:w="6465" w:type="dxa"/>
            <w:tcMar/>
            <w:vAlign w:val="center"/>
          </w:tcPr>
          <w:p w:rsidR="1FFB5714" w:rsidRDefault="1FFB5714" w14:paraId="6E8F39E0">
            <w:r w:rsidR="1FFB5714">
              <w:rPr/>
              <w:t>An annual review is undertaken (at time of the policy renewal) of insurance arrangements.</w:t>
            </w:r>
          </w:p>
          <w:p w:rsidR="0ABE8689" w:rsidP="0ABE8689" w:rsidRDefault="0ABE8689" w14:paraId="393FD9D8" w14:textId="632A3286">
            <w:pPr>
              <w:pStyle w:val="Normal"/>
            </w:pPr>
          </w:p>
        </w:tc>
        <w:tc>
          <w:tcPr>
            <w:tcW w:w="2280" w:type="dxa"/>
            <w:tcMar/>
            <w:vAlign w:val="center"/>
          </w:tcPr>
          <w:p w:rsidR="1FFB5714" w:rsidP="7B1C3F91" w:rsidRDefault="1FFB5714" w14:paraId="37D84A5B">
            <w:pPr/>
            <w:r w:rsidR="616DFD44">
              <w:rPr/>
              <w:t>Existing proced</w:t>
            </w:r>
            <w:r w:rsidR="616DFD44">
              <w:rPr/>
              <w:t>ures</w:t>
            </w:r>
            <w:r w:rsidR="616DFD44">
              <w:rPr/>
              <w:t xml:space="preserve"> adequate</w:t>
            </w:r>
          </w:p>
          <w:p w:rsidR="1FFB5714" w:rsidP="7B1C3F91" w:rsidRDefault="1FFB5714" w14:paraId="57D98362" w14:textId="14A6F483">
            <w:pPr/>
            <w:r w:rsidR="616DFD44">
              <w:rPr/>
              <w:t>Review insurance provisions annually</w:t>
            </w:r>
          </w:p>
          <w:p w:rsidR="0ABE8689" w:rsidP="0ABE8689" w:rsidRDefault="0ABE8689" w14:paraId="02AC0D21" w14:textId="53A9C452">
            <w:pPr>
              <w:pStyle w:val="Normal"/>
              <w:rPr>
                <w:color w:val="FF0000"/>
              </w:rPr>
            </w:pPr>
          </w:p>
        </w:tc>
      </w:tr>
      <w:tr w:rsidR="0ABE8689" w:rsidTr="2AA1167C" w14:paraId="16F01DBF">
        <w:trPr>
          <w:trHeight w:val="300"/>
        </w:trPr>
        <w:tc>
          <w:tcPr>
            <w:tcW w:w="1545" w:type="dxa"/>
            <w:tcMar/>
            <w:vAlign w:val="center"/>
          </w:tcPr>
          <w:p w:rsidR="1FFB5714" w:rsidRDefault="1FFB5714" w14:paraId="5217E860">
            <w:r w:rsidR="1FFB5714">
              <w:rPr/>
              <w:t>Assets</w:t>
            </w:r>
          </w:p>
          <w:p w:rsidR="0ABE8689" w:rsidP="0ABE8689" w:rsidRDefault="0ABE8689" w14:paraId="572C3486" w14:textId="0E570EED">
            <w:pPr>
              <w:pStyle w:val="Normal"/>
            </w:pPr>
          </w:p>
        </w:tc>
        <w:tc>
          <w:tcPr>
            <w:tcW w:w="1680" w:type="dxa"/>
            <w:tcMar/>
            <w:vAlign w:val="center"/>
          </w:tcPr>
          <w:p w:rsidR="1FFB5714" w:rsidP="0ABE8689" w:rsidRDefault="1FFB5714" w14:paraId="18BFDC09">
            <w:pPr>
              <w:pStyle w:val="ListParagraph"/>
              <w:numPr>
                <w:ilvl w:val="0"/>
                <w:numId w:val="8"/>
              </w:numPr>
              <w:ind w:left="180" w:hanging="180"/>
              <w:rPr/>
            </w:pPr>
            <w:r w:rsidR="616DFD44">
              <w:rPr/>
              <w:t>Loss or Damage</w:t>
            </w:r>
          </w:p>
          <w:p w:rsidR="0ABE8689" w:rsidP="616DFD44" w:rsidRDefault="0ABE8689" w14:paraId="5B42A0AC" w14:textId="3D243DBB">
            <w:pPr>
              <w:pStyle w:val="Normal"/>
              <w:rPr>
                <w:rFonts w:ascii="Calibri" w:hAnsi="Calibri" w:eastAsia="Calibri" w:cs="Calibri"/>
                <w:noProof w:val="0"/>
                <w:sz w:val="22"/>
                <w:szCs w:val="22"/>
                <w:lang w:val="en-GB"/>
              </w:rPr>
            </w:pPr>
            <w:r w:rsidRPr="6678504C" w:rsidR="616DFD44">
              <w:rPr>
                <w:rFonts w:ascii="Calibri" w:hAnsi="Calibri" w:eastAsia="Calibri" w:cs="Calibri"/>
                <w:noProof w:val="0"/>
                <w:sz w:val="22"/>
                <w:szCs w:val="22"/>
                <w:lang w:val="en-GB"/>
              </w:rPr>
              <w:t xml:space="preserve">• </w:t>
            </w:r>
            <w:r w:rsidRPr="6678504C" w:rsidR="616DFD44">
              <w:rPr>
                <w:rFonts w:ascii="Calibri" w:hAnsi="Calibri" w:eastAsia="Calibri" w:cs="Calibri"/>
                <w:noProof w:val="0"/>
                <w:sz w:val="22"/>
                <w:szCs w:val="22"/>
                <w:lang w:val="en-GB"/>
              </w:rPr>
              <w:t xml:space="preserve">Risk or damage to third party, </w:t>
            </w:r>
            <w:r w:rsidRPr="6678504C" w:rsidR="616DFD44">
              <w:rPr>
                <w:rFonts w:ascii="Calibri" w:hAnsi="Calibri" w:eastAsia="Calibri" w:cs="Calibri"/>
                <w:noProof w:val="0"/>
                <w:sz w:val="22"/>
                <w:szCs w:val="22"/>
                <w:lang w:val="en-GB"/>
              </w:rPr>
              <w:t>property</w:t>
            </w:r>
            <w:r w:rsidRPr="6678504C" w:rsidR="616DFD44">
              <w:rPr>
                <w:rFonts w:ascii="Calibri" w:hAnsi="Calibri" w:eastAsia="Calibri" w:cs="Calibri"/>
                <w:noProof w:val="0"/>
                <w:sz w:val="22"/>
                <w:szCs w:val="22"/>
                <w:lang w:val="en-GB"/>
              </w:rPr>
              <w:t xml:space="preserve"> or individuals</w:t>
            </w:r>
          </w:p>
        </w:tc>
        <w:tc>
          <w:tcPr>
            <w:tcW w:w="750" w:type="dxa"/>
            <w:tcMar/>
            <w:vAlign w:val="center"/>
          </w:tcPr>
          <w:p w:rsidR="1FFB5714" w:rsidP="0ABE8689" w:rsidRDefault="1FFB5714" w14:paraId="0EF04250" w14:textId="3EBAC4D2">
            <w:pPr>
              <w:pStyle w:val="Normal"/>
              <w:jc w:val="center"/>
              <w:rPr>
                <w:rFonts w:ascii="Calibri" w:hAnsi="Calibri" w:eastAsia="Calibri" w:cs="Calibri"/>
                <w:b w:val="0"/>
                <w:bCs w:val="0"/>
                <w:i w:val="0"/>
                <w:iCs w:val="0"/>
                <w:strike w:val="0"/>
                <w:dstrike w:val="0"/>
                <w:color w:val="000000" w:themeColor="text1" w:themeTint="FF" w:themeShade="FF"/>
                <w:sz w:val="22"/>
                <w:szCs w:val="22"/>
                <w:u w:val="none"/>
              </w:rPr>
            </w:pPr>
            <w:r w:rsidRPr="0ABE8689" w:rsidR="1FFB5714">
              <w:rPr>
                <w:rFonts w:ascii="Calibri" w:hAnsi="Calibri" w:eastAsia="Calibri" w:cs="Calibri"/>
                <w:b w:val="0"/>
                <w:bCs w:val="0"/>
                <w:i w:val="0"/>
                <w:iCs w:val="0"/>
                <w:strike w:val="0"/>
                <w:dstrike w:val="0"/>
                <w:color w:val="000000" w:themeColor="text1" w:themeTint="FF" w:themeShade="FF"/>
                <w:sz w:val="22"/>
                <w:szCs w:val="22"/>
                <w:u w:val="none"/>
              </w:rPr>
              <w:t>1</w:t>
            </w:r>
          </w:p>
        </w:tc>
        <w:tc>
          <w:tcPr>
            <w:tcW w:w="930" w:type="dxa"/>
            <w:tcMar/>
            <w:vAlign w:val="center"/>
          </w:tcPr>
          <w:p w:rsidR="1FFB5714" w:rsidP="0ABE8689" w:rsidRDefault="1FFB5714" w14:paraId="00E13F69" w14:textId="1731562E">
            <w:pPr>
              <w:pStyle w:val="Normal"/>
              <w:jc w:val="center"/>
              <w:rPr>
                <w:rFonts w:ascii="Calibri" w:hAnsi="Calibri" w:eastAsia="Calibri" w:cs="Calibri"/>
                <w:b w:val="0"/>
                <w:bCs w:val="0"/>
                <w:i w:val="0"/>
                <w:iCs w:val="0"/>
                <w:strike w:val="0"/>
                <w:dstrike w:val="0"/>
                <w:color w:val="000000" w:themeColor="text1" w:themeTint="FF" w:themeShade="FF"/>
                <w:sz w:val="22"/>
                <w:szCs w:val="22"/>
                <w:u w:val="none"/>
              </w:rPr>
            </w:pPr>
            <w:r w:rsidRPr="0ABE8689" w:rsidR="1FFB5714">
              <w:rPr>
                <w:rFonts w:ascii="Calibri" w:hAnsi="Calibri" w:eastAsia="Calibri" w:cs="Calibri"/>
                <w:b w:val="0"/>
                <w:bCs w:val="0"/>
                <w:i w:val="0"/>
                <w:iCs w:val="0"/>
                <w:strike w:val="0"/>
                <w:dstrike w:val="0"/>
                <w:color w:val="000000" w:themeColor="text1" w:themeTint="FF" w:themeShade="FF"/>
                <w:sz w:val="22"/>
                <w:szCs w:val="22"/>
                <w:u w:val="none"/>
              </w:rPr>
              <w:t>2</w:t>
            </w:r>
          </w:p>
        </w:tc>
        <w:tc>
          <w:tcPr>
            <w:tcW w:w="765" w:type="dxa"/>
            <w:tcMar/>
            <w:vAlign w:val="center"/>
          </w:tcPr>
          <w:p w:rsidR="1FFB5714" w:rsidP="0ABE8689" w:rsidRDefault="1FFB5714" w14:paraId="3881B977" w14:textId="5CCE1A25">
            <w:pPr>
              <w:pStyle w:val="Normal"/>
              <w:jc w:val="center"/>
              <w:rPr>
                <w:rFonts w:ascii="Calibri" w:hAnsi="Calibri" w:eastAsia="Calibri" w:cs="Calibri"/>
                <w:b w:val="0"/>
                <w:bCs w:val="0"/>
                <w:i w:val="0"/>
                <w:iCs w:val="0"/>
                <w:strike w:val="0"/>
                <w:dstrike w:val="0"/>
                <w:color w:val="000000" w:themeColor="text1" w:themeTint="FF" w:themeShade="FF"/>
                <w:sz w:val="22"/>
                <w:szCs w:val="22"/>
                <w:u w:val="none"/>
              </w:rPr>
            </w:pPr>
            <w:r w:rsidRPr="0ABE8689" w:rsidR="1FFB5714">
              <w:rPr>
                <w:rFonts w:ascii="Calibri" w:hAnsi="Calibri" w:eastAsia="Calibri" w:cs="Calibri"/>
                <w:b w:val="0"/>
                <w:bCs w:val="0"/>
                <w:i w:val="0"/>
                <w:iCs w:val="0"/>
                <w:strike w:val="0"/>
                <w:dstrike w:val="0"/>
                <w:color w:val="000000" w:themeColor="text1" w:themeTint="FF" w:themeShade="FF"/>
                <w:sz w:val="22"/>
                <w:szCs w:val="22"/>
                <w:u w:val="none"/>
              </w:rPr>
              <w:t>3</w:t>
            </w:r>
          </w:p>
        </w:tc>
        <w:tc>
          <w:tcPr>
            <w:tcW w:w="630" w:type="dxa"/>
            <w:tcMar/>
            <w:vAlign w:val="center"/>
          </w:tcPr>
          <w:p w:rsidR="1FFB5714" w:rsidP="0ABE8689" w:rsidRDefault="1FFB5714" w14:paraId="708E4FB9" w14:textId="59D63F92">
            <w:pPr>
              <w:pStyle w:val="Normal"/>
            </w:pPr>
            <w:r w:rsidR="3E157201">
              <w:rPr/>
              <w:t>M</w:t>
            </w:r>
          </w:p>
        </w:tc>
        <w:tc>
          <w:tcPr>
            <w:tcW w:w="6465" w:type="dxa"/>
            <w:tcMar/>
            <w:vAlign w:val="center"/>
          </w:tcPr>
          <w:p w:rsidR="1FFB5714" w:rsidRDefault="1FFB5714" w14:paraId="3DB1D9DB" w14:textId="1FB0760F">
            <w:r w:rsidR="1FFB5714">
              <w:rPr/>
              <w:t xml:space="preserve">Trees and assets are reviewed regularly and insurance is in place. The </w:t>
            </w:r>
            <w:r w:rsidR="1FFB5714">
              <w:rPr/>
              <w:t>PC asset register is updated and signed annually as part of AGAR.</w:t>
            </w:r>
          </w:p>
          <w:p w:rsidR="0ABE8689" w:rsidP="0ABE8689" w:rsidRDefault="0ABE8689" w14:paraId="2A05D558" w14:textId="65AD8E86">
            <w:pPr>
              <w:pStyle w:val="Normal"/>
            </w:pPr>
          </w:p>
        </w:tc>
        <w:tc>
          <w:tcPr>
            <w:tcW w:w="2280" w:type="dxa"/>
            <w:tcMar/>
            <w:vAlign w:val="center"/>
          </w:tcPr>
          <w:p w:rsidR="1FFB5714" w:rsidRDefault="1FFB5714" w14:paraId="16453CF4">
            <w:r w:rsidR="1FFB5714">
              <w:rPr/>
              <w:t>Existing procedures adequate</w:t>
            </w:r>
          </w:p>
          <w:p w:rsidR="0ABE8689" w:rsidP="0ABE8689" w:rsidRDefault="0ABE8689" w14:paraId="09FDD101" w14:textId="5BBE9AC6">
            <w:pPr>
              <w:pStyle w:val="Normal"/>
              <w:rPr>
                <w:color w:val="FF0000"/>
              </w:rPr>
            </w:pPr>
          </w:p>
        </w:tc>
      </w:tr>
      <w:tr w:rsidR="0ABE8689" w:rsidTr="2AA1167C" w14:paraId="5522CD32">
        <w:trPr>
          <w:trHeight w:val="300"/>
        </w:trPr>
        <w:tc>
          <w:tcPr>
            <w:tcW w:w="1545" w:type="dxa"/>
            <w:tcMar/>
            <w:vAlign w:val="center"/>
          </w:tcPr>
          <w:p w:rsidR="1FFB5714" w:rsidRDefault="1FFB5714" w14:paraId="2FA67C8B">
            <w:r w:rsidR="1FFB5714">
              <w:rPr/>
              <w:t>Maintenance</w:t>
            </w:r>
          </w:p>
          <w:p w:rsidR="0ABE8689" w:rsidP="0ABE8689" w:rsidRDefault="0ABE8689" w14:paraId="768F1A83" w14:textId="7F1DE14C">
            <w:pPr>
              <w:pStyle w:val="Normal"/>
            </w:pPr>
          </w:p>
        </w:tc>
        <w:tc>
          <w:tcPr>
            <w:tcW w:w="1680" w:type="dxa"/>
            <w:tcMar/>
            <w:vAlign w:val="center"/>
          </w:tcPr>
          <w:p w:rsidR="1FFB5714" w:rsidP="0ABE8689" w:rsidRDefault="1FFB5714" w14:paraId="46D47E87" w14:textId="4EAFB238">
            <w:pPr>
              <w:pStyle w:val="ListParagraph"/>
              <w:numPr>
                <w:ilvl w:val="0"/>
                <w:numId w:val="9"/>
              </w:numPr>
              <w:ind w:left="180" w:hanging="180"/>
              <w:rPr/>
            </w:pPr>
            <w:r w:rsidR="1FFB5714">
              <w:rPr/>
              <w:t>Poor performance of assets</w:t>
            </w:r>
          </w:p>
          <w:p w:rsidR="1FFB5714" w:rsidP="0ABE8689" w:rsidRDefault="1FFB5714" w14:paraId="1164C2DE">
            <w:pPr>
              <w:pStyle w:val="ListParagraph"/>
              <w:numPr>
                <w:ilvl w:val="0"/>
                <w:numId w:val="9"/>
              </w:numPr>
              <w:ind w:left="180" w:hanging="180"/>
              <w:rPr/>
            </w:pPr>
            <w:r w:rsidR="1FFB5714">
              <w:rPr/>
              <w:t>Risk of damage to third party</w:t>
            </w:r>
          </w:p>
          <w:p w:rsidR="0ABE8689" w:rsidP="0ABE8689" w:rsidRDefault="0ABE8689" w14:paraId="2E221CDE" w14:textId="7ED41C73">
            <w:pPr>
              <w:pStyle w:val="Normal"/>
            </w:pPr>
          </w:p>
        </w:tc>
        <w:tc>
          <w:tcPr>
            <w:tcW w:w="750" w:type="dxa"/>
            <w:tcMar/>
            <w:vAlign w:val="center"/>
          </w:tcPr>
          <w:p w:rsidR="1FFB5714" w:rsidP="0ABE8689" w:rsidRDefault="1FFB5714" w14:paraId="1049E3C0" w14:textId="0FFAC5B6">
            <w:pPr>
              <w:pStyle w:val="Normal"/>
              <w:jc w:val="center"/>
              <w:rPr>
                <w:rFonts w:ascii="Calibri" w:hAnsi="Calibri" w:eastAsia="Calibri" w:cs="Calibri"/>
                <w:b w:val="0"/>
                <w:bCs w:val="0"/>
                <w:i w:val="0"/>
                <w:iCs w:val="0"/>
                <w:strike w:val="0"/>
                <w:dstrike w:val="0"/>
                <w:color w:val="000000" w:themeColor="text1" w:themeTint="FF" w:themeShade="FF"/>
                <w:sz w:val="22"/>
                <w:szCs w:val="22"/>
                <w:u w:val="none"/>
              </w:rPr>
            </w:pPr>
            <w:r w:rsidRPr="0ABE8689" w:rsidR="1FFB5714">
              <w:rPr>
                <w:rFonts w:ascii="Calibri" w:hAnsi="Calibri" w:eastAsia="Calibri" w:cs="Calibri"/>
                <w:b w:val="0"/>
                <w:bCs w:val="0"/>
                <w:i w:val="0"/>
                <w:iCs w:val="0"/>
                <w:strike w:val="0"/>
                <w:dstrike w:val="0"/>
                <w:color w:val="000000" w:themeColor="text1" w:themeTint="FF" w:themeShade="FF"/>
                <w:sz w:val="22"/>
                <w:szCs w:val="22"/>
                <w:u w:val="none"/>
              </w:rPr>
              <w:t>1</w:t>
            </w:r>
          </w:p>
        </w:tc>
        <w:tc>
          <w:tcPr>
            <w:tcW w:w="930" w:type="dxa"/>
            <w:tcMar/>
            <w:vAlign w:val="center"/>
          </w:tcPr>
          <w:p w:rsidR="1FFB5714" w:rsidP="0ABE8689" w:rsidRDefault="1FFB5714" w14:paraId="6A1C9E2D" w14:textId="4148B32D">
            <w:pPr>
              <w:pStyle w:val="Normal"/>
              <w:jc w:val="center"/>
              <w:rPr>
                <w:rFonts w:ascii="Calibri" w:hAnsi="Calibri" w:eastAsia="Calibri" w:cs="Calibri"/>
                <w:b w:val="0"/>
                <w:bCs w:val="0"/>
                <w:i w:val="0"/>
                <w:iCs w:val="0"/>
                <w:strike w:val="0"/>
                <w:dstrike w:val="0"/>
                <w:color w:val="000000" w:themeColor="text1" w:themeTint="FF" w:themeShade="FF"/>
                <w:sz w:val="22"/>
                <w:szCs w:val="22"/>
                <w:u w:val="none"/>
              </w:rPr>
            </w:pPr>
            <w:r w:rsidRPr="0ABE8689" w:rsidR="1FFB5714">
              <w:rPr>
                <w:rFonts w:ascii="Calibri" w:hAnsi="Calibri" w:eastAsia="Calibri" w:cs="Calibri"/>
                <w:b w:val="0"/>
                <w:bCs w:val="0"/>
                <w:i w:val="0"/>
                <w:iCs w:val="0"/>
                <w:strike w:val="0"/>
                <w:dstrike w:val="0"/>
                <w:color w:val="000000" w:themeColor="text1" w:themeTint="FF" w:themeShade="FF"/>
                <w:sz w:val="22"/>
                <w:szCs w:val="22"/>
                <w:u w:val="none"/>
              </w:rPr>
              <w:t>2</w:t>
            </w:r>
          </w:p>
        </w:tc>
        <w:tc>
          <w:tcPr>
            <w:tcW w:w="765" w:type="dxa"/>
            <w:tcMar/>
            <w:vAlign w:val="center"/>
          </w:tcPr>
          <w:p w:rsidR="1FFB5714" w:rsidP="0ABE8689" w:rsidRDefault="1FFB5714" w14:paraId="16C870DB" w14:textId="591EAEA4">
            <w:pPr>
              <w:pStyle w:val="Normal"/>
              <w:jc w:val="center"/>
              <w:rPr>
                <w:rFonts w:ascii="Calibri" w:hAnsi="Calibri" w:eastAsia="Calibri" w:cs="Calibri"/>
                <w:b w:val="0"/>
                <w:bCs w:val="0"/>
                <w:i w:val="0"/>
                <w:iCs w:val="0"/>
                <w:strike w:val="0"/>
                <w:dstrike w:val="0"/>
                <w:color w:val="000000" w:themeColor="text1" w:themeTint="FF" w:themeShade="FF"/>
                <w:sz w:val="22"/>
                <w:szCs w:val="22"/>
                <w:u w:val="none"/>
              </w:rPr>
            </w:pPr>
            <w:r w:rsidRPr="0ABE8689" w:rsidR="1FFB5714">
              <w:rPr>
                <w:rFonts w:ascii="Calibri" w:hAnsi="Calibri" w:eastAsia="Calibri" w:cs="Calibri"/>
                <w:b w:val="0"/>
                <w:bCs w:val="0"/>
                <w:i w:val="0"/>
                <w:iCs w:val="0"/>
                <w:strike w:val="0"/>
                <w:dstrike w:val="0"/>
                <w:color w:val="000000" w:themeColor="text1" w:themeTint="FF" w:themeShade="FF"/>
                <w:sz w:val="22"/>
                <w:szCs w:val="22"/>
                <w:u w:val="none"/>
              </w:rPr>
              <w:t>3</w:t>
            </w:r>
          </w:p>
        </w:tc>
        <w:tc>
          <w:tcPr>
            <w:tcW w:w="630" w:type="dxa"/>
            <w:tcMar/>
            <w:vAlign w:val="center"/>
          </w:tcPr>
          <w:p w:rsidR="1FFB5714" w:rsidP="0ABE8689" w:rsidRDefault="1FFB5714" w14:paraId="7CA57EA2" w14:textId="6AF5DB07">
            <w:pPr>
              <w:pStyle w:val="Normal"/>
            </w:pPr>
            <w:r w:rsidR="3373BD30">
              <w:rPr/>
              <w:t>M</w:t>
            </w:r>
          </w:p>
        </w:tc>
        <w:tc>
          <w:tcPr>
            <w:tcW w:w="6465" w:type="dxa"/>
            <w:tcMar/>
            <w:vAlign w:val="center"/>
          </w:tcPr>
          <w:p w:rsidR="1FFB5714" w:rsidRDefault="1FFB5714" w14:paraId="68674F09" w14:textId="197ADD6B">
            <w:r w:rsidR="616DFD44">
              <w:rPr/>
              <w:t xml:space="preserve">All assets owned by the PC </w:t>
            </w:r>
            <w:r w:rsidR="616DFD44">
              <w:rPr/>
              <w:t xml:space="preserve">are </w:t>
            </w:r>
            <w:r w:rsidR="616DFD44">
              <w:rPr/>
              <w:t>r</w:t>
            </w:r>
            <w:r w:rsidR="616DFD44">
              <w:rPr/>
              <w:t>e</w:t>
            </w:r>
            <w:r w:rsidR="616DFD44">
              <w:rPr/>
              <w:t>viewe</w:t>
            </w:r>
            <w:r w:rsidR="616DFD44">
              <w:rPr/>
              <w:t>d</w:t>
            </w:r>
            <w:r w:rsidR="616DFD44">
              <w:rPr/>
              <w:t xml:space="preserve">, </w:t>
            </w:r>
            <w:r w:rsidR="616DFD44">
              <w:rPr/>
              <w:t>inspect</w:t>
            </w:r>
            <w:r w:rsidR="616DFD44">
              <w:rPr/>
              <w:t>ed</w:t>
            </w:r>
            <w:r w:rsidR="616DFD44">
              <w:rPr/>
              <w:t xml:space="preserve"> a</w:t>
            </w:r>
            <w:r w:rsidR="616DFD44">
              <w:rPr/>
              <w:t xml:space="preserve">nd </w:t>
            </w:r>
            <w:r w:rsidR="616DFD44">
              <w:rPr/>
              <w:t>ma</w:t>
            </w:r>
            <w:r w:rsidR="616DFD44">
              <w:rPr/>
              <w:t>intained</w:t>
            </w:r>
            <w:r w:rsidR="616DFD44">
              <w:rPr/>
              <w:t xml:space="preserve"> a</w:t>
            </w:r>
            <w:r w:rsidR="616DFD44">
              <w:rPr/>
              <w:t xml:space="preserve">s </w:t>
            </w:r>
            <w:r w:rsidR="616DFD44">
              <w:rPr/>
              <w:t>re</w:t>
            </w:r>
            <w:r w:rsidR="616DFD44">
              <w:rPr/>
              <w:t>quired</w:t>
            </w:r>
            <w:r w:rsidR="616DFD44">
              <w:rPr/>
              <w:t xml:space="preserve">. </w:t>
            </w:r>
            <w:r w:rsidR="616DFD44">
              <w:rPr/>
              <w:t xml:space="preserve">All repairs and relevant expenditure for these repairs are actioned/authorised </w:t>
            </w:r>
            <w:r w:rsidR="616DFD44">
              <w:rPr/>
              <w:t>in</w:t>
            </w:r>
            <w:r w:rsidR="616DFD44">
              <w:rPr/>
              <w:t xml:space="preserve"> accordance with</w:t>
            </w:r>
            <w:r w:rsidR="616DFD44">
              <w:rPr/>
              <w:t xml:space="preserve"> t</w:t>
            </w:r>
            <w:r w:rsidR="616DFD44">
              <w:rPr/>
              <w:t>he correct procedures of the PC and are included in the budget where possible to predict maintenance.</w:t>
            </w:r>
          </w:p>
          <w:p w:rsidR="0ABE8689" w:rsidP="0ABE8689" w:rsidRDefault="0ABE8689" w14:paraId="192743AB" w14:textId="345E0DAB">
            <w:pPr>
              <w:pStyle w:val="Normal"/>
            </w:pPr>
          </w:p>
        </w:tc>
        <w:tc>
          <w:tcPr>
            <w:tcW w:w="2280" w:type="dxa"/>
            <w:tcMar/>
            <w:vAlign w:val="center"/>
          </w:tcPr>
          <w:p w:rsidR="1FFB5714" w:rsidRDefault="1FFB5714" w14:paraId="1F7FC108">
            <w:r w:rsidR="1FFB5714">
              <w:rPr/>
              <w:t>Existing procedures adequate</w:t>
            </w:r>
          </w:p>
          <w:p w:rsidR="0ABE8689" w:rsidP="0ABE8689" w:rsidRDefault="0ABE8689" w14:paraId="287F69D0" w14:textId="3DC3E1EE">
            <w:pPr>
              <w:pStyle w:val="Normal"/>
              <w:rPr>
                <w:color w:val="FF0000"/>
              </w:rPr>
            </w:pPr>
          </w:p>
        </w:tc>
      </w:tr>
      <w:tr w:rsidR="0ABE8689" w:rsidTr="2AA1167C" w14:paraId="098BFE2F">
        <w:trPr>
          <w:trHeight w:val="300"/>
        </w:trPr>
        <w:tc>
          <w:tcPr>
            <w:tcW w:w="1545" w:type="dxa"/>
            <w:tcMar/>
            <w:vAlign w:val="center"/>
          </w:tcPr>
          <w:p w:rsidR="1FFB5714" w:rsidRDefault="1FFB5714" w14:paraId="0B31887F" w14:textId="72608685">
            <w:r w:rsidR="1FFB5714">
              <w:rPr/>
              <w:t>Parish Council Official Records and Papers</w:t>
            </w:r>
          </w:p>
          <w:p w:rsidR="0ABE8689" w:rsidP="0ABE8689" w:rsidRDefault="0ABE8689" w14:paraId="2BBE0134" w14:textId="79120811">
            <w:pPr>
              <w:pStyle w:val="Normal"/>
            </w:pPr>
          </w:p>
        </w:tc>
        <w:tc>
          <w:tcPr>
            <w:tcW w:w="1680" w:type="dxa"/>
            <w:tcMar/>
            <w:vAlign w:val="center"/>
          </w:tcPr>
          <w:p w:rsidR="1FFB5714" w:rsidP="0ABE8689" w:rsidRDefault="1FFB5714" w14:paraId="41F7FA95" w14:textId="57B6D096">
            <w:pPr>
              <w:pStyle w:val="Normal"/>
              <w:ind w:left="0"/>
            </w:pPr>
            <w:r w:rsidR="1FFB5714">
              <w:rPr/>
              <w:t>Loss through theft/fire/damage</w:t>
            </w:r>
          </w:p>
          <w:p w:rsidR="0ABE8689" w:rsidP="0ABE8689" w:rsidRDefault="0ABE8689" w14:paraId="621A4C2A" w14:textId="2558410F">
            <w:pPr>
              <w:pStyle w:val="Normal"/>
            </w:pPr>
          </w:p>
        </w:tc>
        <w:tc>
          <w:tcPr>
            <w:tcW w:w="750" w:type="dxa"/>
            <w:tcMar/>
            <w:vAlign w:val="center"/>
          </w:tcPr>
          <w:p w:rsidR="1FFB5714" w:rsidP="0ABE8689" w:rsidRDefault="1FFB5714" w14:paraId="3E22A769" w14:textId="1F0BECCF">
            <w:pPr>
              <w:pStyle w:val="Normal"/>
              <w:jc w:val="center"/>
              <w:rPr>
                <w:rFonts w:ascii="Calibri" w:hAnsi="Calibri" w:eastAsia="Calibri" w:cs="Calibri"/>
                <w:b w:val="0"/>
                <w:bCs w:val="0"/>
                <w:i w:val="0"/>
                <w:iCs w:val="0"/>
                <w:strike w:val="0"/>
                <w:dstrike w:val="0"/>
                <w:color w:val="000000" w:themeColor="text1" w:themeTint="FF" w:themeShade="FF"/>
                <w:sz w:val="22"/>
                <w:szCs w:val="22"/>
                <w:u w:val="none"/>
              </w:rPr>
            </w:pPr>
            <w:r w:rsidRPr="0ABE8689" w:rsidR="1FFB5714">
              <w:rPr>
                <w:rFonts w:ascii="Calibri" w:hAnsi="Calibri" w:eastAsia="Calibri" w:cs="Calibri"/>
                <w:b w:val="0"/>
                <w:bCs w:val="0"/>
                <w:i w:val="0"/>
                <w:iCs w:val="0"/>
                <w:strike w:val="0"/>
                <w:dstrike w:val="0"/>
                <w:color w:val="000000" w:themeColor="text1" w:themeTint="FF" w:themeShade="FF"/>
                <w:sz w:val="22"/>
                <w:szCs w:val="22"/>
                <w:u w:val="none"/>
              </w:rPr>
              <w:t>2</w:t>
            </w:r>
          </w:p>
        </w:tc>
        <w:tc>
          <w:tcPr>
            <w:tcW w:w="930" w:type="dxa"/>
            <w:tcMar/>
            <w:vAlign w:val="center"/>
          </w:tcPr>
          <w:p w:rsidR="1FFB5714" w:rsidP="0ABE8689" w:rsidRDefault="1FFB5714" w14:paraId="1E4FC243" w14:textId="0CC66D61">
            <w:pPr>
              <w:pStyle w:val="Normal"/>
              <w:jc w:val="center"/>
              <w:rPr>
                <w:rFonts w:ascii="Calibri" w:hAnsi="Calibri" w:eastAsia="Calibri" w:cs="Calibri"/>
                <w:b w:val="0"/>
                <w:bCs w:val="0"/>
                <w:i w:val="0"/>
                <w:iCs w:val="0"/>
                <w:strike w:val="0"/>
                <w:dstrike w:val="0"/>
                <w:color w:val="000000" w:themeColor="text1" w:themeTint="FF" w:themeShade="FF"/>
                <w:sz w:val="22"/>
                <w:szCs w:val="22"/>
                <w:u w:val="none"/>
              </w:rPr>
            </w:pPr>
            <w:r w:rsidRPr="0ABE8689" w:rsidR="1FFB5714">
              <w:rPr>
                <w:rFonts w:ascii="Calibri" w:hAnsi="Calibri" w:eastAsia="Calibri" w:cs="Calibri"/>
                <w:b w:val="0"/>
                <w:bCs w:val="0"/>
                <w:i w:val="0"/>
                <w:iCs w:val="0"/>
                <w:strike w:val="0"/>
                <w:dstrike w:val="0"/>
                <w:color w:val="000000" w:themeColor="text1" w:themeTint="FF" w:themeShade="FF"/>
                <w:sz w:val="22"/>
                <w:szCs w:val="22"/>
                <w:u w:val="none"/>
              </w:rPr>
              <w:t>2</w:t>
            </w:r>
          </w:p>
        </w:tc>
        <w:tc>
          <w:tcPr>
            <w:tcW w:w="765" w:type="dxa"/>
            <w:tcMar/>
            <w:vAlign w:val="center"/>
          </w:tcPr>
          <w:p w:rsidR="1FFB5714" w:rsidP="0ABE8689" w:rsidRDefault="1FFB5714" w14:paraId="7A0201C5" w14:textId="6D020677">
            <w:pPr>
              <w:pStyle w:val="Normal"/>
              <w:jc w:val="center"/>
              <w:rPr>
                <w:rFonts w:ascii="Calibri" w:hAnsi="Calibri" w:eastAsia="Calibri" w:cs="Calibri"/>
                <w:b w:val="0"/>
                <w:bCs w:val="0"/>
                <w:i w:val="0"/>
                <w:iCs w:val="0"/>
                <w:strike w:val="0"/>
                <w:dstrike w:val="0"/>
                <w:color w:val="000000" w:themeColor="text1" w:themeTint="FF" w:themeShade="FF"/>
                <w:sz w:val="22"/>
                <w:szCs w:val="22"/>
                <w:u w:val="none"/>
              </w:rPr>
            </w:pPr>
            <w:r w:rsidRPr="0ABE8689" w:rsidR="1FFB5714">
              <w:rPr>
                <w:rFonts w:ascii="Calibri" w:hAnsi="Calibri" w:eastAsia="Calibri" w:cs="Calibri"/>
                <w:b w:val="0"/>
                <w:bCs w:val="0"/>
                <w:i w:val="0"/>
                <w:iCs w:val="0"/>
                <w:strike w:val="0"/>
                <w:dstrike w:val="0"/>
                <w:color w:val="000000" w:themeColor="text1" w:themeTint="FF" w:themeShade="FF"/>
                <w:sz w:val="22"/>
                <w:szCs w:val="22"/>
                <w:u w:val="none"/>
              </w:rPr>
              <w:t>4</w:t>
            </w:r>
          </w:p>
        </w:tc>
        <w:tc>
          <w:tcPr>
            <w:tcW w:w="630" w:type="dxa"/>
            <w:tcMar/>
            <w:vAlign w:val="center"/>
          </w:tcPr>
          <w:p w:rsidR="1FFB5714" w:rsidP="0ABE8689" w:rsidRDefault="1FFB5714" w14:paraId="09CD0E30" w14:textId="59CDFCB1">
            <w:pPr>
              <w:pStyle w:val="Normal"/>
            </w:pPr>
            <w:r w:rsidR="01771DFB">
              <w:rPr/>
              <w:t>M</w:t>
            </w:r>
          </w:p>
        </w:tc>
        <w:tc>
          <w:tcPr>
            <w:tcW w:w="6465" w:type="dxa"/>
            <w:tcMar/>
            <w:vAlign w:val="center"/>
          </w:tcPr>
          <w:p w:rsidR="1FFB5714" w:rsidRDefault="1FFB5714" w14:paraId="79E58EEB" w14:textId="3B9D5618">
            <w:r w:rsidR="616DFD44">
              <w:rPr/>
              <w:t xml:space="preserve">The PC official records and papers are stored at the </w:t>
            </w:r>
            <w:r w:rsidR="616DFD44">
              <w:rPr/>
              <w:t xml:space="preserve">home </w:t>
            </w:r>
            <w:r w:rsidR="616DFD44">
              <w:rPr/>
              <w:t>of the Clerk/RFO as well as partial records being held online via servers that are in a different location. Older records held by WCC at records office.</w:t>
            </w:r>
          </w:p>
          <w:p w:rsidR="0ABE8689" w:rsidP="0ABE8689" w:rsidRDefault="0ABE8689" w14:paraId="63676223" w14:textId="116DC07E">
            <w:pPr>
              <w:pStyle w:val="Normal"/>
            </w:pPr>
          </w:p>
        </w:tc>
        <w:tc>
          <w:tcPr>
            <w:tcW w:w="2280" w:type="dxa"/>
            <w:tcMar/>
            <w:vAlign w:val="center"/>
          </w:tcPr>
          <w:p w:rsidR="1FFB5714" w:rsidRDefault="1FFB5714" w14:paraId="5FAA0A17">
            <w:r w:rsidR="1FFB5714">
              <w:rPr/>
              <w:t>Existing procedures adequate</w:t>
            </w:r>
          </w:p>
          <w:p w:rsidR="0ABE8689" w:rsidP="0ABE8689" w:rsidRDefault="0ABE8689" w14:paraId="07D53CF9" w14:textId="664716DE">
            <w:pPr>
              <w:pStyle w:val="Normal"/>
              <w:rPr>
                <w:color w:val="FF0000"/>
              </w:rPr>
            </w:pPr>
          </w:p>
        </w:tc>
      </w:tr>
      <w:tr w:rsidR="0ABE8689" w:rsidTr="2AA1167C" w14:paraId="2C0B498D">
        <w:trPr>
          <w:trHeight w:val="300"/>
        </w:trPr>
        <w:tc>
          <w:tcPr>
            <w:tcW w:w="1545" w:type="dxa"/>
            <w:tcMar/>
            <w:vAlign w:val="center"/>
          </w:tcPr>
          <w:p w:rsidR="1FFB5714" w:rsidRDefault="1FFB5714" w14:paraId="31B48893" w14:textId="31D28AE0">
            <w:r w:rsidR="7A3164BA">
              <w:rPr/>
              <w:t xml:space="preserve">Electronic </w:t>
            </w:r>
            <w:r w:rsidR="0092E2C4">
              <w:rPr/>
              <w:t>R</w:t>
            </w:r>
            <w:r w:rsidR="7A3164BA">
              <w:rPr/>
              <w:t>ecords</w:t>
            </w:r>
          </w:p>
          <w:p w:rsidR="0ABE8689" w:rsidP="0ABE8689" w:rsidRDefault="0ABE8689" w14:paraId="1D037657" w14:textId="1E427EB0">
            <w:pPr>
              <w:pStyle w:val="Normal"/>
            </w:pPr>
          </w:p>
        </w:tc>
        <w:tc>
          <w:tcPr>
            <w:tcW w:w="1680" w:type="dxa"/>
            <w:tcMar/>
            <w:vAlign w:val="center"/>
          </w:tcPr>
          <w:p w:rsidR="1FFB5714" w:rsidP="0ABE8689" w:rsidRDefault="1FFB5714" w14:paraId="61519A6D">
            <w:pPr>
              <w:pStyle w:val="ListParagraph"/>
              <w:numPr>
                <w:ilvl w:val="0"/>
                <w:numId w:val="11"/>
              </w:numPr>
              <w:ind w:left="180" w:hanging="180"/>
              <w:rPr/>
            </w:pPr>
            <w:r w:rsidR="1FFB5714">
              <w:rPr/>
              <w:t>Loss through theft/fire/damage/</w:t>
            </w:r>
          </w:p>
          <w:p w:rsidR="1FFB5714" w:rsidP="0ABE8689" w:rsidRDefault="1FFB5714" w14:paraId="4F835339" w14:textId="444AF226">
            <w:pPr>
              <w:pStyle w:val="ListParagraph"/>
              <w:numPr>
                <w:ilvl w:val="0"/>
                <w:numId w:val="11"/>
              </w:numPr>
              <w:ind w:left="180" w:hanging="180"/>
              <w:rPr/>
            </w:pPr>
            <w:r w:rsidR="1FFB5714">
              <w:rPr/>
              <w:t>Corruption of files/storage</w:t>
            </w:r>
          </w:p>
          <w:p w:rsidR="0ABE8689" w:rsidP="0ABE8689" w:rsidRDefault="0ABE8689" w14:paraId="474CF9FF" w14:textId="34850312">
            <w:pPr>
              <w:pStyle w:val="Normal"/>
            </w:pPr>
          </w:p>
        </w:tc>
        <w:tc>
          <w:tcPr>
            <w:tcW w:w="750" w:type="dxa"/>
            <w:tcMar/>
            <w:vAlign w:val="center"/>
          </w:tcPr>
          <w:p w:rsidR="1FFB5714" w:rsidP="0ABE8689" w:rsidRDefault="1FFB5714" w14:paraId="08CE2A0C" w14:textId="7D00A076">
            <w:pPr>
              <w:pStyle w:val="Normal"/>
              <w:jc w:val="center"/>
              <w:rPr>
                <w:rFonts w:ascii="Calibri" w:hAnsi="Calibri" w:eastAsia="Calibri" w:cs="Calibri"/>
                <w:b w:val="0"/>
                <w:bCs w:val="0"/>
                <w:i w:val="0"/>
                <w:iCs w:val="0"/>
                <w:strike w:val="0"/>
                <w:dstrike w:val="0"/>
                <w:color w:val="000000" w:themeColor="text1" w:themeTint="FF" w:themeShade="FF"/>
                <w:sz w:val="22"/>
                <w:szCs w:val="22"/>
                <w:u w:val="none"/>
              </w:rPr>
            </w:pPr>
            <w:r w:rsidRPr="0ABE8689" w:rsidR="1FFB5714">
              <w:rPr>
                <w:rFonts w:ascii="Calibri" w:hAnsi="Calibri" w:eastAsia="Calibri" w:cs="Calibri"/>
                <w:b w:val="0"/>
                <w:bCs w:val="0"/>
                <w:i w:val="0"/>
                <w:iCs w:val="0"/>
                <w:strike w:val="0"/>
                <w:dstrike w:val="0"/>
                <w:color w:val="000000" w:themeColor="text1" w:themeTint="FF" w:themeShade="FF"/>
                <w:sz w:val="22"/>
                <w:szCs w:val="22"/>
                <w:u w:val="none"/>
              </w:rPr>
              <w:t>2</w:t>
            </w:r>
          </w:p>
        </w:tc>
        <w:tc>
          <w:tcPr>
            <w:tcW w:w="930" w:type="dxa"/>
            <w:tcMar/>
            <w:vAlign w:val="center"/>
          </w:tcPr>
          <w:p w:rsidR="1FFB5714" w:rsidP="0ABE8689" w:rsidRDefault="1FFB5714" w14:paraId="760DB64B" w14:textId="2BB9E229">
            <w:pPr>
              <w:pStyle w:val="Normal"/>
              <w:jc w:val="center"/>
              <w:rPr>
                <w:rFonts w:ascii="Calibri" w:hAnsi="Calibri" w:eastAsia="Calibri" w:cs="Calibri"/>
                <w:b w:val="0"/>
                <w:bCs w:val="0"/>
                <w:i w:val="0"/>
                <w:iCs w:val="0"/>
                <w:strike w:val="0"/>
                <w:dstrike w:val="0"/>
                <w:color w:val="000000" w:themeColor="text1" w:themeTint="FF" w:themeShade="FF"/>
                <w:sz w:val="22"/>
                <w:szCs w:val="22"/>
                <w:u w:val="none"/>
              </w:rPr>
            </w:pPr>
            <w:r w:rsidRPr="0ABE8689" w:rsidR="1FFB5714">
              <w:rPr>
                <w:rFonts w:ascii="Calibri" w:hAnsi="Calibri" w:eastAsia="Calibri" w:cs="Calibri"/>
                <w:b w:val="0"/>
                <w:bCs w:val="0"/>
                <w:i w:val="0"/>
                <w:iCs w:val="0"/>
                <w:strike w:val="0"/>
                <w:dstrike w:val="0"/>
                <w:color w:val="000000" w:themeColor="text1" w:themeTint="FF" w:themeShade="FF"/>
                <w:sz w:val="22"/>
                <w:szCs w:val="22"/>
                <w:u w:val="none"/>
              </w:rPr>
              <w:t>1</w:t>
            </w:r>
          </w:p>
        </w:tc>
        <w:tc>
          <w:tcPr>
            <w:tcW w:w="765" w:type="dxa"/>
            <w:tcMar/>
            <w:vAlign w:val="center"/>
          </w:tcPr>
          <w:p w:rsidR="1FFB5714" w:rsidP="0ABE8689" w:rsidRDefault="1FFB5714" w14:paraId="0A040B5C" w14:textId="5742773A">
            <w:pPr>
              <w:pStyle w:val="Normal"/>
              <w:jc w:val="center"/>
              <w:rPr>
                <w:rFonts w:ascii="Calibri" w:hAnsi="Calibri" w:eastAsia="Calibri" w:cs="Calibri"/>
                <w:b w:val="0"/>
                <w:bCs w:val="0"/>
                <w:i w:val="0"/>
                <w:iCs w:val="0"/>
                <w:strike w:val="0"/>
                <w:dstrike w:val="0"/>
                <w:color w:val="000000" w:themeColor="text1" w:themeTint="FF" w:themeShade="FF"/>
                <w:sz w:val="22"/>
                <w:szCs w:val="22"/>
                <w:u w:val="none"/>
              </w:rPr>
            </w:pPr>
            <w:r w:rsidRPr="0ABE8689" w:rsidR="1FFB5714">
              <w:rPr>
                <w:rFonts w:ascii="Calibri" w:hAnsi="Calibri" w:eastAsia="Calibri" w:cs="Calibri"/>
                <w:b w:val="0"/>
                <w:bCs w:val="0"/>
                <w:i w:val="0"/>
                <w:iCs w:val="0"/>
                <w:strike w:val="0"/>
                <w:dstrike w:val="0"/>
                <w:color w:val="000000" w:themeColor="text1" w:themeTint="FF" w:themeShade="FF"/>
                <w:sz w:val="22"/>
                <w:szCs w:val="22"/>
                <w:u w:val="none"/>
              </w:rPr>
              <w:t>3</w:t>
            </w:r>
          </w:p>
        </w:tc>
        <w:tc>
          <w:tcPr>
            <w:tcW w:w="630" w:type="dxa"/>
            <w:tcMar/>
            <w:vAlign w:val="center"/>
          </w:tcPr>
          <w:p w:rsidR="1FFB5714" w:rsidP="0ABE8689" w:rsidRDefault="1FFB5714" w14:paraId="3069E2B3" w14:textId="55F0E201">
            <w:pPr>
              <w:pStyle w:val="Normal"/>
            </w:pPr>
            <w:r w:rsidR="6511DFDC">
              <w:rPr/>
              <w:t>M</w:t>
            </w:r>
          </w:p>
        </w:tc>
        <w:tc>
          <w:tcPr>
            <w:tcW w:w="6465" w:type="dxa"/>
            <w:tcMar/>
            <w:vAlign w:val="center"/>
          </w:tcPr>
          <w:p w:rsidR="0ABE8689" w:rsidP="616DFD44" w:rsidRDefault="0ABE8689" w14:paraId="3AB20763" w14:textId="420A4050">
            <w:pPr>
              <w:pStyle w:val="Normal"/>
              <w:suppressLineNumbers w:val="0"/>
              <w:spacing w:before="0" w:beforeAutospacing="off" w:after="0" w:afterAutospacing="off" w:line="240" w:lineRule="auto"/>
              <w:ind w:left="0" w:right="0"/>
              <w:jc w:val="left"/>
              <w:rPr>
                <w:strike w:val="0"/>
                <w:dstrike w:val="0"/>
              </w:rPr>
            </w:pPr>
            <w:r w:rsidR="616DFD44">
              <w:rPr>
                <w:strike w:val="0"/>
                <w:dstrike w:val="0"/>
              </w:rPr>
              <w:t xml:space="preserve">PC electronic records are all kept </w:t>
            </w:r>
            <w:r w:rsidR="51683F13">
              <w:rPr>
                <w:strike w:val="0"/>
                <w:dstrike w:val="0"/>
              </w:rPr>
              <w:t>on th</w:t>
            </w:r>
            <w:r w:rsidR="4FDBA903">
              <w:rPr>
                <w:strike w:val="0"/>
                <w:dstrike w:val="0"/>
              </w:rPr>
              <w:t>e Clerk’s laptop</w:t>
            </w:r>
            <w:r w:rsidR="40669142">
              <w:rPr>
                <w:strike w:val="0"/>
                <w:dstrike w:val="0"/>
              </w:rPr>
              <w:t xml:space="preserve"> and</w:t>
            </w:r>
            <w:r w:rsidR="6F5FDD86">
              <w:rPr>
                <w:strike w:val="0"/>
                <w:dstrike w:val="0"/>
              </w:rPr>
              <w:t xml:space="preserve"> backed up to</w:t>
            </w:r>
            <w:r w:rsidR="40669142">
              <w:rPr>
                <w:strike w:val="0"/>
                <w:dstrike w:val="0"/>
              </w:rPr>
              <w:t xml:space="preserve"> cloud storage</w:t>
            </w:r>
            <w:r w:rsidR="0B9ECCB4">
              <w:rPr>
                <w:strike w:val="0"/>
                <w:dstrike w:val="0"/>
              </w:rPr>
              <w:t>.</w:t>
            </w:r>
            <w:r w:rsidR="40669142">
              <w:rPr>
                <w:strike w:val="0"/>
                <w:dstrike w:val="0"/>
              </w:rPr>
              <w:t xml:space="preserve"> </w:t>
            </w:r>
          </w:p>
          <w:p w:rsidR="0ABE8689" w:rsidP="7B1C3F91" w:rsidRDefault="0ABE8689" w14:paraId="553A5700" w14:textId="0C9297B6">
            <w:pPr>
              <w:pStyle w:val="Normal"/>
              <w:suppressLineNumbers w:val="0"/>
              <w:spacing w:before="0" w:beforeAutospacing="off" w:after="0" w:afterAutospacing="off" w:line="240" w:lineRule="auto"/>
              <w:ind w:left="0" w:right="0"/>
              <w:jc w:val="left"/>
              <w:rPr>
                <w:rFonts w:ascii="Calibri" w:hAnsi="Calibri" w:eastAsia="Calibri" w:cs="Calibri" w:asciiTheme="minorAscii" w:hAnsiTheme="minorAscii" w:eastAsiaTheme="minorAscii" w:cstheme="minorAscii"/>
                <w:noProof w:val="0"/>
                <w:color w:val="auto"/>
                <w:sz w:val="22"/>
                <w:szCs w:val="22"/>
                <w:lang w:val="en-GB"/>
              </w:rPr>
            </w:pPr>
            <w:r w:rsidRPr="6678504C" w:rsidR="0EAD0AD5">
              <w:rPr>
                <w:rFonts w:ascii="Calibri" w:hAnsi="Calibri" w:eastAsia="Calibri" w:cs="Calibri" w:asciiTheme="minorAscii" w:hAnsiTheme="minorAscii" w:eastAsiaTheme="minorAscii" w:cstheme="minorAscii"/>
                <w:b w:val="0"/>
                <w:bCs w:val="0"/>
                <w:i w:val="0"/>
                <w:iCs w:val="0"/>
                <w:caps w:val="0"/>
                <w:smallCaps w:val="0"/>
                <w:noProof w:val="0"/>
                <w:color w:val="auto"/>
                <w:sz w:val="22"/>
                <w:szCs w:val="22"/>
                <w:lang w:val="en-GB"/>
              </w:rPr>
              <w:t xml:space="preserve">A proprietary anti-virus and </w:t>
            </w:r>
            <w:r w:rsidRPr="6678504C" w:rsidR="0EAD0AD5">
              <w:rPr>
                <w:rFonts w:ascii="Calibri" w:hAnsi="Calibri" w:eastAsia="Calibri" w:cs="Calibri" w:asciiTheme="minorAscii" w:hAnsiTheme="minorAscii" w:eastAsiaTheme="minorAscii" w:cstheme="minorAscii"/>
                <w:b w:val="0"/>
                <w:bCs w:val="0"/>
                <w:i w:val="0"/>
                <w:iCs w:val="0"/>
                <w:caps w:val="0"/>
                <w:smallCaps w:val="0"/>
                <w:noProof w:val="0"/>
                <w:color w:val="auto"/>
                <w:sz w:val="22"/>
                <w:szCs w:val="22"/>
                <w:lang w:val="en-GB"/>
              </w:rPr>
              <w:t>firewall</w:t>
            </w:r>
            <w:r w:rsidRPr="6678504C" w:rsidR="0EAD0AD5">
              <w:rPr>
                <w:rFonts w:ascii="Calibri" w:hAnsi="Calibri" w:eastAsia="Calibri" w:cs="Calibri" w:asciiTheme="minorAscii" w:hAnsiTheme="minorAscii" w:eastAsiaTheme="minorAscii" w:cstheme="minorAscii"/>
                <w:b w:val="0"/>
                <w:bCs w:val="0"/>
                <w:i w:val="0"/>
                <w:iCs w:val="0"/>
                <w:caps w:val="0"/>
                <w:smallCaps w:val="0"/>
                <w:noProof w:val="0"/>
                <w:color w:val="auto"/>
                <w:sz w:val="22"/>
                <w:szCs w:val="22"/>
                <w:lang w:val="en-GB"/>
              </w:rPr>
              <w:t xml:space="preserve"> software is loaded onto the Clerk</w:t>
            </w:r>
            <w:r w:rsidRPr="6678504C" w:rsidR="097A2407">
              <w:rPr>
                <w:rFonts w:ascii="Calibri" w:hAnsi="Calibri" w:eastAsia="Calibri" w:cs="Calibri" w:asciiTheme="minorAscii" w:hAnsiTheme="minorAscii" w:eastAsiaTheme="minorAscii" w:cstheme="minorAscii"/>
                <w:b w:val="0"/>
                <w:bCs w:val="0"/>
                <w:i w:val="0"/>
                <w:iCs w:val="0"/>
                <w:caps w:val="0"/>
                <w:smallCaps w:val="0"/>
                <w:noProof w:val="0"/>
                <w:color w:val="auto"/>
                <w:sz w:val="22"/>
                <w:szCs w:val="22"/>
                <w:lang w:val="en-GB"/>
              </w:rPr>
              <w:t>’</w:t>
            </w:r>
            <w:r w:rsidRPr="6678504C" w:rsidR="0EAD0AD5">
              <w:rPr>
                <w:rFonts w:ascii="Calibri" w:hAnsi="Calibri" w:eastAsia="Calibri" w:cs="Calibri" w:asciiTheme="minorAscii" w:hAnsiTheme="minorAscii" w:eastAsiaTheme="minorAscii" w:cstheme="minorAscii"/>
                <w:b w:val="0"/>
                <w:bCs w:val="0"/>
                <w:i w:val="0"/>
                <w:iCs w:val="0"/>
                <w:caps w:val="0"/>
                <w:smallCaps w:val="0"/>
                <w:noProof w:val="0"/>
                <w:color w:val="auto"/>
                <w:sz w:val="22"/>
                <w:szCs w:val="22"/>
                <w:lang w:val="en-GB"/>
              </w:rPr>
              <w:t>s laptop</w:t>
            </w:r>
            <w:r w:rsidRPr="6678504C" w:rsidR="580FFF6D">
              <w:rPr>
                <w:rFonts w:ascii="Calibri" w:hAnsi="Calibri" w:eastAsia="Calibri" w:cs="Calibri" w:asciiTheme="minorAscii" w:hAnsiTheme="minorAscii" w:eastAsiaTheme="minorAscii" w:cstheme="minorAscii"/>
                <w:b w:val="0"/>
                <w:bCs w:val="0"/>
                <w:i w:val="0"/>
                <w:iCs w:val="0"/>
                <w:caps w:val="0"/>
                <w:smallCaps w:val="0"/>
                <w:noProof w:val="0"/>
                <w:color w:val="auto"/>
                <w:sz w:val="22"/>
                <w:szCs w:val="22"/>
                <w:lang w:val="en-GB"/>
              </w:rPr>
              <w:t>.</w:t>
            </w:r>
          </w:p>
        </w:tc>
        <w:tc>
          <w:tcPr>
            <w:tcW w:w="2280" w:type="dxa"/>
            <w:tcMar/>
            <w:vAlign w:val="center"/>
          </w:tcPr>
          <w:p w:rsidR="1FFB5714" w:rsidRDefault="1FFB5714" w14:paraId="53D1BF56">
            <w:r w:rsidR="1FFB5714">
              <w:rPr/>
              <w:t>Existing procedures adequate</w:t>
            </w:r>
          </w:p>
          <w:p w:rsidR="0ABE8689" w:rsidP="0ABE8689" w:rsidRDefault="0ABE8689" w14:paraId="08551E87" w14:textId="68808E5E">
            <w:pPr>
              <w:pStyle w:val="Normal"/>
              <w:rPr>
                <w:color w:val="FF0000"/>
              </w:rPr>
            </w:pPr>
          </w:p>
        </w:tc>
      </w:tr>
      <w:tr w:rsidR="0ABE8689" w:rsidTr="2AA1167C" w14:paraId="71788814">
        <w:trPr>
          <w:trHeight w:val="300"/>
        </w:trPr>
        <w:tc>
          <w:tcPr>
            <w:tcW w:w="1545" w:type="dxa"/>
            <w:tcMar/>
            <w:vAlign w:val="center"/>
          </w:tcPr>
          <w:p w:rsidR="511935C3" w:rsidRDefault="511935C3" w14:paraId="349600E8" w14:textId="6C5638C9">
            <w:r w:rsidR="616DFD44">
              <w:rPr/>
              <w:t>Safeguarding volunteers</w:t>
            </w:r>
          </w:p>
          <w:p w:rsidR="0ABE8689" w:rsidP="0ABE8689" w:rsidRDefault="0ABE8689" w14:paraId="3D94E717" w14:textId="37CE42D9">
            <w:pPr>
              <w:pStyle w:val="Normal"/>
            </w:pPr>
          </w:p>
        </w:tc>
        <w:tc>
          <w:tcPr>
            <w:tcW w:w="1680" w:type="dxa"/>
            <w:tcMar/>
            <w:vAlign w:val="center"/>
          </w:tcPr>
          <w:p w:rsidR="511935C3" w:rsidRDefault="511935C3" w14:paraId="0A338183">
            <w:r w:rsidR="511935C3">
              <w:rPr/>
              <w:t>Working with vulnerable adults and children</w:t>
            </w:r>
          </w:p>
          <w:p w:rsidR="0ABE8689" w:rsidP="0ABE8689" w:rsidRDefault="0ABE8689" w14:paraId="37639EFB" w14:textId="430C1DA3">
            <w:pPr>
              <w:pStyle w:val="Normal"/>
            </w:pPr>
          </w:p>
        </w:tc>
        <w:tc>
          <w:tcPr>
            <w:tcW w:w="750" w:type="dxa"/>
            <w:tcMar/>
            <w:vAlign w:val="center"/>
          </w:tcPr>
          <w:p w:rsidR="511935C3" w:rsidP="0ABE8689" w:rsidRDefault="511935C3" w14:paraId="40B451F9" w14:textId="34F85DB4">
            <w:pPr>
              <w:pStyle w:val="Normal"/>
              <w:jc w:val="center"/>
              <w:rPr>
                <w:rFonts w:ascii="Calibri" w:hAnsi="Calibri" w:eastAsia="Calibri" w:cs="Calibri"/>
                <w:b w:val="0"/>
                <w:bCs w:val="0"/>
                <w:i w:val="0"/>
                <w:iCs w:val="0"/>
                <w:strike w:val="0"/>
                <w:dstrike w:val="0"/>
                <w:color w:val="000000" w:themeColor="text1" w:themeTint="FF" w:themeShade="FF"/>
                <w:sz w:val="22"/>
                <w:szCs w:val="22"/>
                <w:u w:val="none"/>
              </w:rPr>
            </w:pPr>
            <w:r w:rsidRPr="0ABE8689" w:rsidR="511935C3">
              <w:rPr>
                <w:rFonts w:ascii="Calibri" w:hAnsi="Calibri" w:eastAsia="Calibri" w:cs="Calibri"/>
                <w:b w:val="0"/>
                <w:bCs w:val="0"/>
                <w:i w:val="0"/>
                <w:iCs w:val="0"/>
                <w:strike w:val="0"/>
                <w:dstrike w:val="0"/>
                <w:color w:val="000000" w:themeColor="text1" w:themeTint="FF" w:themeShade="FF"/>
                <w:sz w:val="22"/>
                <w:szCs w:val="22"/>
                <w:u w:val="none"/>
              </w:rPr>
              <w:t>1</w:t>
            </w:r>
          </w:p>
        </w:tc>
        <w:tc>
          <w:tcPr>
            <w:tcW w:w="930" w:type="dxa"/>
            <w:tcMar/>
            <w:vAlign w:val="center"/>
          </w:tcPr>
          <w:p w:rsidR="511935C3" w:rsidP="0ABE8689" w:rsidRDefault="511935C3" w14:paraId="2ED62E70" w14:textId="5331C2C1">
            <w:pPr>
              <w:pStyle w:val="Normal"/>
              <w:jc w:val="center"/>
              <w:rPr>
                <w:rFonts w:ascii="Calibri" w:hAnsi="Calibri" w:eastAsia="Calibri" w:cs="Calibri"/>
                <w:b w:val="0"/>
                <w:bCs w:val="0"/>
                <w:i w:val="0"/>
                <w:iCs w:val="0"/>
                <w:strike w:val="0"/>
                <w:dstrike w:val="0"/>
                <w:color w:val="000000" w:themeColor="text1" w:themeTint="FF" w:themeShade="FF"/>
                <w:sz w:val="22"/>
                <w:szCs w:val="22"/>
                <w:u w:val="none"/>
              </w:rPr>
            </w:pPr>
            <w:r w:rsidRPr="0ABE8689" w:rsidR="511935C3">
              <w:rPr>
                <w:rFonts w:ascii="Calibri" w:hAnsi="Calibri" w:eastAsia="Calibri" w:cs="Calibri"/>
                <w:b w:val="0"/>
                <w:bCs w:val="0"/>
                <w:i w:val="0"/>
                <w:iCs w:val="0"/>
                <w:strike w:val="0"/>
                <w:dstrike w:val="0"/>
                <w:color w:val="000000" w:themeColor="text1" w:themeTint="FF" w:themeShade="FF"/>
                <w:sz w:val="22"/>
                <w:szCs w:val="22"/>
                <w:u w:val="none"/>
              </w:rPr>
              <w:t>1</w:t>
            </w:r>
          </w:p>
        </w:tc>
        <w:tc>
          <w:tcPr>
            <w:tcW w:w="765" w:type="dxa"/>
            <w:tcMar/>
            <w:vAlign w:val="center"/>
          </w:tcPr>
          <w:p w:rsidR="511935C3" w:rsidP="0ABE8689" w:rsidRDefault="511935C3" w14:paraId="46E0FF4F" w14:textId="53938DEA">
            <w:pPr>
              <w:pStyle w:val="Normal"/>
              <w:jc w:val="center"/>
              <w:rPr>
                <w:rFonts w:ascii="Calibri" w:hAnsi="Calibri" w:eastAsia="Calibri" w:cs="Calibri"/>
                <w:b w:val="0"/>
                <w:bCs w:val="0"/>
                <w:i w:val="0"/>
                <w:iCs w:val="0"/>
                <w:strike w:val="0"/>
                <w:dstrike w:val="0"/>
                <w:color w:val="000000" w:themeColor="text1" w:themeTint="FF" w:themeShade="FF"/>
                <w:sz w:val="22"/>
                <w:szCs w:val="22"/>
                <w:u w:val="none"/>
              </w:rPr>
            </w:pPr>
            <w:r w:rsidRPr="0ABE8689" w:rsidR="511935C3">
              <w:rPr>
                <w:rFonts w:ascii="Calibri" w:hAnsi="Calibri" w:eastAsia="Calibri" w:cs="Calibri"/>
                <w:b w:val="0"/>
                <w:bCs w:val="0"/>
                <w:i w:val="0"/>
                <w:iCs w:val="0"/>
                <w:strike w:val="0"/>
                <w:dstrike w:val="0"/>
                <w:color w:val="000000" w:themeColor="text1" w:themeTint="FF" w:themeShade="FF"/>
                <w:sz w:val="22"/>
                <w:szCs w:val="22"/>
                <w:u w:val="none"/>
              </w:rPr>
              <w:t>2</w:t>
            </w:r>
          </w:p>
        </w:tc>
        <w:tc>
          <w:tcPr>
            <w:tcW w:w="630" w:type="dxa"/>
            <w:tcMar/>
            <w:vAlign w:val="center"/>
          </w:tcPr>
          <w:p w:rsidR="511935C3" w:rsidP="616DFD44" w:rsidRDefault="511935C3" w14:paraId="79BD2314" w14:textId="29D20225">
            <w:pPr>
              <w:pStyle w:val="Normal"/>
              <w:suppressLineNumbers w:val="0"/>
              <w:bidi w:val="0"/>
              <w:spacing w:before="0" w:beforeAutospacing="off" w:after="0" w:afterAutospacing="off" w:line="240" w:lineRule="auto"/>
              <w:ind w:left="0" w:right="0"/>
              <w:jc w:val="left"/>
            </w:pPr>
            <w:r w:rsidR="616DFD44">
              <w:rPr/>
              <w:t>L</w:t>
            </w:r>
          </w:p>
        </w:tc>
        <w:tc>
          <w:tcPr>
            <w:tcW w:w="6465" w:type="dxa"/>
            <w:tcMar/>
            <w:vAlign w:val="center"/>
          </w:tcPr>
          <w:p w:rsidR="511935C3" w:rsidP="0ABE8689" w:rsidRDefault="511935C3" w14:paraId="5B08DDB4" w14:textId="091963AD">
            <w:pPr>
              <w:rPr>
                <w:sz w:val="22"/>
                <w:szCs w:val="22"/>
              </w:rPr>
            </w:pPr>
            <w:r w:rsidRPr="6678504C" w:rsidR="616DFD44">
              <w:rPr>
                <w:sz w:val="22"/>
                <w:szCs w:val="22"/>
              </w:rPr>
              <w:t xml:space="preserve">At present, the Parish Council has no activities where </w:t>
            </w:r>
            <w:r w:rsidRPr="6678504C" w:rsidR="616DFD44">
              <w:rPr>
                <w:sz w:val="22"/>
                <w:szCs w:val="22"/>
              </w:rPr>
              <w:t>children</w:t>
            </w:r>
            <w:r w:rsidRPr="6678504C" w:rsidR="616DFD44">
              <w:rPr>
                <w:sz w:val="22"/>
                <w:szCs w:val="22"/>
              </w:rPr>
              <w:t xml:space="preserve"> or vulnerable adults work on their own</w:t>
            </w:r>
            <w:r w:rsidRPr="6678504C" w:rsidR="616DFD44">
              <w:rPr>
                <w:sz w:val="22"/>
                <w:szCs w:val="22"/>
              </w:rPr>
              <w:t xml:space="preserve"> so at </w:t>
            </w:r>
            <w:r w:rsidRPr="6678504C" w:rsidR="7B20F1FA">
              <w:rPr>
                <w:sz w:val="22"/>
                <w:szCs w:val="22"/>
              </w:rPr>
              <w:t xml:space="preserve">present </w:t>
            </w:r>
            <w:r w:rsidRPr="6678504C" w:rsidR="616DFD44">
              <w:rPr>
                <w:sz w:val="22"/>
                <w:szCs w:val="22"/>
              </w:rPr>
              <w:t>we have not accessed any safeguarding training, on behalf of the Councillors or volunteers.</w:t>
            </w:r>
          </w:p>
          <w:p w:rsidR="0ABE8689" w:rsidP="0ABE8689" w:rsidRDefault="0ABE8689" w14:paraId="08ED4C33" w14:textId="3BAA8C1B">
            <w:pPr>
              <w:pStyle w:val="Normal"/>
              <w:rPr>
                <w:b w:val="1"/>
                <w:bCs w:val="1"/>
              </w:rPr>
            </w:pPr>
          </w:p>
        </w:tc>
        <w:tc>
          <w:tcPr>
            <w:tcW w:w="2280" w:type="dxa"/>
            <w:tcMar/>
            <w:vAlign w:val="center"/>
          </w:tcPr>
          <w:p w:rsidR="0ABE8689" w:rsidP="7B1C3F91" w:rsidRDefault="0ABE8689" w14:paraId="562FDE80" w14:textId="39463F60">
            <w:pPr>
              <w:pStyle w:val="Normal"/>
              <w:rPr>
                <w:color w:val="auto"/>
              </w:rPr>
            </w:pPr>
            <w:r w:rsidRPr="7B1C3F91" w:rsidR="0AB15379">
              <w:rPr>
                <w:color w:val="auto"/>
              </w:rPr>
              <w:t xml:space="preserve">No current requirement for </w:t>
            </w:r>
            <w:r w:rsidRPr="7B1C3F91" w:rsidR="0AB15379">
              <w:rPr>
                <w:color w:val="auto"/>
              </w:rPr>
              <w:t>a policy</w:t>
            </w:r>
          </w:p>
        </w:tc>
      </w:tr>
      <w:tr w:rsidR="0ABE8689" w:rsidTr="2AA1167C" w14:paraId="1D333FBE">
        <w:trPr>
          <w:trHeight w:val="300"/>
        </w:trPr>
        <w:tc>
          <w:tcPr>
            <w:tcW w:w="1545" w:type="dxa"/>
            <w:tcMar/>
            <w:vAlign w:val="center"/>
          </w:tcPr>
          <w:p w:rsidR="511935C3" w:rsidRDefault="511935C3" w14:paraId="181D5F4D" w14:textId="76AC5171">
            <w:r w:rsidR="015EE88B">
              <w:rPr/>
              <w:t xml:space="preserve">Legal </w:t>
            </w:r>
            <w:r w:rsidR="6D18241C">
              <w:rPr/>
              <w:t>L</w:t>
            </w:r>
            <w:r w:rsidR="015EE88B">
              <w:rPr/>
              <w:t>iability</w:t>
            </w:r>
          </w:p>
          <w:p w:rsidR="0ABE8689" w:rsidP="0ABE8689" w:rsidRDefault="0ABE8689" w14:paraId="0074ABB1" w14:textId="10CB067A">
            <w:pPr>
              <w:pStyle w:val="Normal"/>
            </w:pPr>
          </w:p>
        </w:tc>
        <w:tc>
          <w:tcPr>
            <w:tcW w:w="1680" w:type="dxa"/>
            <w:tcMar/>
            <w:vAlign w:val="center"/>
          </w:tcPr>
          <w:p w:rsidR="511935C3" w:rsidRDefault="511935C3" w14:paraId="63F36E7C" w14:textId="1155B8BE">
            <w:r w:rsidR="511935C3">
              <w:rPr/>
              <w:t>Complying with employment law</w:t>
            </w:r>
          </w:p>
          <w:p w:rsidR="0ABE8689" w:rsidP="0ABE8689" w:rsidRDefault="0ABE8689" w14:paraId="0B824700" w14:textId="342637DB">
            <w:pPr>
              <w:pStyle w:val="Normal"/>
            </w:pPr>
          </w:p>
        </w:tc>
        <w:tc>
          <w:tcPr>
            <w:tcW w:w="750" w:type="dxa"/>
            <w:tcMar/>
            <w:vAlign w:val="center"/>
          </w:tcPr>
          <w:p w:rsidR="511935C3" w:rsidP="0ABE8689" w:rsidRDefault="511935C3" w14:paraId="0B373A01" w14:textId="54F1A8F2">
            <w:pPr>
              <w:pStyle w:val="Normal"/>
              <w:jc w:val="center"/>
              <w:rPr>
                <w:rFonts w:ascii="Calibri" w:hAnsi="Calibri" w:eastAsia="Calibri" w:cs="Calibri"/>
                <w:b w:val="0"/>
                <w:bCs w:val="0"/>
                <w:i w:val="0"/>
                <w:iCs w:val="0"/>
                <w:strike w:val="0"/>
                <w:dstrike w:val="0"/>
                <w:color w:val="000000" w:themeColor="text1" w:themeTint="FF" w:themeShade="FF"/>
                <w:sz w:val="22"/>
                <w:szCs w:val="22"/>
                <w:u w:val="none"/>
              </w:rPr>
            </w:pPr>
            <w:r w:rsidRPr="0ABE8689" w:rsidR="511935C3">
              <w:rPr>
                <w:rFonts w:ascii="Calibri" w:hAnsi="Calibri" w:eastAsia="Calibri" w:cs="Calibri"/>
                <w:b w:val="0"/>
                <w:bCs w:val="0"/>
                <w:i w:val="0"/>
                <w:iCs w:val="0"/>
                <w:strike w:val="0"/>
                <w:dstrike w:val="0"/>
                <w:color w:val="000000" w:themeColor="text1" w:themeTint="FF" w:themeShade="FF"/>
                <w:sz w:val="22"/>
                <w:szCs w:val="22"/>
                <w:u w:val="none"/>
              </w:rPr>
              <w:t>1</w:t>
            </w:r>
          </w:p>
        </w:tc>
        <w:tc>
          <w:tcPr>
            <w:tcW w:w="930" w:type="dxa"/>
            <w:tcMar/>
            <w:vAlign w:val="center"/>
          </w:tcPr>
          <w:p w:rsidR="511935C3" w:rsidP="0ABE8689" w:rsidRDefault="511935C3" w14:paraId="3708C862" w14:textId="058594AB">
            <w:pPr>
              <w:pStyle w:val="Normal"/>
              <w:jc w:val="center"/>
              <w:rPr>
                <w:rFonts w:ascii="Calibri" w:hAnsi="Calibri" w:eastAsia="Calibri" w:cs="Calibri"/>
                <w:b w:val="0"/>
                <w:bCs w:val="0"/>
                <w:i w:val="0"/>
                <w:iCs w:val="0"/>
                <w:strike w:val="0"/>
                <w:dstrike w:val="0"/>
                <w:color w:val="000000" w:themeColor="text1" w:themeTint="FF" w:themeShade="FF"/>
                <w:sz w:val="22"/>
                <w:szCs w:val="22"/>
                <w:u w:val="none"/>
              </w:rPr>
            </w:pPr>
            <w:r w:rsidRPr="0ABE8689" w:rsidR="511935C3">
              <w:rPr>
                <w:rFonts w:ascii="Calibri" w:hAnsi="Calibri" w:eastAsia="Calibri" w:cs="Calibri"/>
                <w:b w:val="0"/>
                <w:bCs w:val="0"/>
                <w:i w:val="0"/>
                <w:iCs w:val="0"/>
                <w:strike w:val="0"/>
                <w:dstrike w:val="0"/>
                <w:color w:val="000000" w:themeColor="text1" w:themeTint="FF" w:themeShade="FF"/>
                <w:sz w:val="22"/>
                <w:szCs w:val="22"/>
                <w:u w:val="none"/>
              </w:rPr>
              <w:t>1</w:t>
            </w:r>
          </w:p>
        </w:tc>
        <w:tc>
          <w:tcPr>
            <w:tcW w:w="765" w:type="dxa"/>
            <w:tcMar/>
            <w:vAlign w:val="center"/>
          </w:tcPr>
          <w:p w:rsidR="511935C3" w:rsidP="0ABE8689" w:rsidRDefault="511935C3" w14:paraId="1696E000" w14:textId="655682C1">
            <w:pPr>
              <w:pStyle w:val="Normal"/>
              <w:jc w:val="center"/>
              <w:rPr>
                <w:rFonts w:ascii="Calibri" w:hAnsi="Calibri" w:eastAsia="Calibri" w:cs="Calibri"/>
                <w:b w:val="0"/>
                <w:bCs w:val="0"/>
                <w:i w:val="0"/>
                <w:iCs w:val="0"/>
                <w:strike w:val="0"/>
                <w:dstrike w:val="0"/>
                <w:color w:val="000000" w:themeColor="text1" w:themeTint="FF" w:themeShade="FF"/>
                <w:sz w:val="22"/>
                <w:szCs w:val="22"/>
                <w:u w:val="none"/>
              </w:rPr>
            </w:pPr>
            <w:r w:rsidRPr="0ABE8689" w:rsidR="511935C3">
              <w:rPr>
                <w:rFonts w:ascii="Calibri" w:hAnsi="Calibri" w:eastAsia="Calibri" w:cs="Calibri"/>
                <w:b w:val="0"/>
                <w:bCs w:val="0"/>
                <w:i w:val="0"/>
                <w:iCs w:val="0"/>
                <w:strike w:val="0"/>
                <w:dstrike w:val="0"/>
                <w:color w:val="000000" w:themeColor="text1" w:themeTint="FF" w:themeShade="FF"/>
                <w:sz w:val="22"/>
                <w:szCs w:val="22"/>
                <w:u w:val="none"/>
              </w:rPr>
              <w:t>2</w:t>
            </w:r>
          </w:p>
        </w:tc>
        <w:tc>
          <w:tcPr>
            <w:tcW w:w="630" w:type="dxa"/>
            <w:tcMar/>
            <w:vAlign w:val="center"/>
          </w:tcPr>
          <w:p w:rsidR="511935C3" w:rsidP="0ABE8689" w:rsidRDefault="511935C3" w14:paraId="5A3B5C04" w14:textId="79E48DD3">
            <w:pPr>
              <w:pStyle w:val="Normal"/>
            </w:pPr>
            <w:r w:rsidR="737C35AB">
              <w:rPr/>
              <w:t>L</w:t>
            </w:r>
          </w:p>
        </w:tc>
        <w:tc>
          <w:tcPr>
            <w:tcW w:w="6465" w:type="dxa"/>
            <w:tcMar/>
            <w:vAlign w:val="center"/>
          </w:tcPr>
          <w:p w:rsidR="511935C3" w:rsidP="0ABE8689" w:rsidRDefault="511935C3" w14:paraId="1EDA1B98" w14:textId="540A52B3">
            <w:pPr>
              <w:rPr>
                <w:sz w:val="22"/>
                <w:szCs w:val="22"/>
              </w:rPr>
            </w:pPr>
            <w:r w:rsidRPr="0ABE8689" w:rsidR="511935C3">
              <w:rPr>
                <w:sz w:val="22"/>
                <w:szCs w:val="22"/>
              </w:rPr>
              <w:t>Membership of WALC, used for advice when required</w:t>
            </w:r>
          </w:p>
          <w:p w:rsidR="0ABE8689" w:rsidP="0ABE8689" w:rsidRDefault="0ABE8689" w14:paraId="4B59AE3A" w14:textId="6C077299">
            <w:pPr>
              <w:pStyle w:val="Normal"/>
            </w:pPr>
          </w:p>
        </w:tc>
        <w:tc>
          <w:tcPr>
            <w:tcW w:w="2280" w:type="dxa"/>
            <w:tcMar/>
            <w:vAlign w:val="center"/>
          </w:tcPr>
          <w:p w:rsidR="511935C3" w:rsidRDefault="511935C3" w14:paraId="605DC7CE" w14:textId="25086F4F">
            <w:r w:rsidR="511935C3">
              <w:rPr/>
              <w:t>Existing procedures adequate</w:t>
            </w:r>
          </w:p>
          <w:p w:rsidR="0ABE8689" w:rsidP="0ABE8689" w:rsidRDefault="0ABE8689" w14:paraId="3E7DD985" w14:textId="085CEBC8">
            <w:pPr>
              <w:pStyle w:val="Normal"/>
              <w:rPr>
                <w:color w:val="FF0000"/>
              </w:rPr>
            </w:pPr>
          </w:p>
        </w:tc>
      </w:tr>
      <w:tr w:rsidR="0ABE8689" w:rsidTr="2AA1167C" w14:paraId="2E49B8FB">
        <w:trPr>
          <w:trHeight w:val="300"/>
        </w:trPr>
        <w:tc>
          <w:tcPr>
            <w:tcW w:w="1545" w:type="dxa"/>
            <w:tcMar/>
            <w:vAlign w:val="center"/>
          </w:tcPr>
          <w:p w:rsidR="511935C3" w:rsidP="0ABE8689" w:rsidRDefault="511935C3" w14:paraId="4F876AEC" w14:textId="62430175">
            <w:pPr>
              <w:pStyle w:val="Normal"/>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pPr>
            <w:r w:rsidRPr="0ABE8689" w:rsidR="511935C3">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Unavailability of Clerk/RFO</w:t>
            </w:r>
          </w:p>
        </w:tc>
        <w:tc>
          <w:tcPr>
            <w:tcW w:w="1680" w:type="dxa"/>
            <w:tcMar/>
            <w:vAlign w:val="center"/>
          </w:tcPr>
          <w:p w:rsidR="511935C3" w:rsidP="0ABE8689" w:rsidRDefault="511935C3" w14:paraId="762DA003" w14:textId="2BF0AAAC">
            <w:pPr>
              <w:pStyle w:val="Normal"/>
              <w:spacing w:before="0" w:beforeAutospacing="off"/>
            </w:pPr>
            <w:r w:rsidR="511935C3">
              <w:rPr/>
              <w:t>Lack of support from role</w:t>
            </w:r>
          </w:p>
          <w:p w:rsidR="0ABE8689" w:rsidP="0ABE8689" w:rsidRDefault="0ABE8689" w14:paraId="233A94C3" w14:textId="35F160C3">
            <w:pPr>
              <w:pStyle w:val="Normal"/>
            </w:pPr>
          </w:p>
        </w:tc>
        <w:tc>
          <w:tcPr>
            <w:tcW w:w="750" w:type="dxa"/>
            <w:tcMar/>
            <w:vAlign w:val="center"/>
          </w:tcPr>
          <w:p w:rsidR="511935C3" w:rsidP="0ABE8689" w:rsidRDefault="511935C3" w14:paraId="34F69878" w14:textId="372FC9ED">
            <w:pPr>
              <w:pStyle w:val="Normal"/>
              <w:jc w:val="center"/>
              <w:rPr>
                <w:rFonts w:ascii="Calibri" w:hAnsi="Calibri" w:eastAsia="Calibri" w:cs="Calibri"/>
                <w:b w:val="0"/>
                <w:bCs w:val="0"/>
                <w:i w:val="0"/>
                <w:iCs w:val="0"/>
                <w:strike w:val="0"/>
                <w:dstrike w:val="0"/>
                <w:color w:val="000000" w:themeColor="text1" w:themeTint="FF" w:themeShade="FF"/>
                <w:sz w:val="22"/>
                <w:szCs w:val="22"/>
                <w:u w:val="none"/>
              </w:rPr>
            </w:pPr>
            <w:r w:rsidRPr="0ABE8689" w:rsidR="511935C3">
              <w:rPr>
                <w:rFonts w:ascii="Calibri" w:hAnsi="Calibri" w:eastAsia="Calibri" w:cs="Calibri"/>
                <w:b w:val="0"/>
                <w:bCs w:val="0"/>
                <w:i w:val="0"/>
                <w:iCs w:val="0"/>
                <w:strike w:val="0"/>
                <w:dstrike w:val="0"/>
                <w:color w:val="000000" w:themeColor="text1" w:themeTint="FF" w:themeShade="FF"/>
                <w:sz w:val="22"/>
                <w:szCs w:val="22"/>
                <w:u w:val="none"/>
              </w:rPr>
              <w:t>1</w:t>
            </w:r>
          </w:p>
        </w:tc>
        <w:tc>
          <w:tcPr>
            <w:tcW w:w="930" w:type="dxa"/>
            <w:tcMar/>
            <w:vAlign w:val="center"/>
          </w:tcPr>
          <w:p w:rsidR="511935C3" w:rsidP="0ABE8689" w:rsidRDefault="511935C3" w14:paraId="4A84F7CB" w14:textId="3ADE3198">
            <w:pPr>
              <w:pStyle w:val="Normal"/>
              <w:jc w:val="center"/>
              <w:rPr>
                <w:rFonts w:ascii="Calibri" w:hAnsi="Calibri" w:eastAsia="Calibri" w:cs="Calibri"/>
                <w:b w:val="0"/>
                <w:bCs w:val="0"/>
                <w:i w:val="0"/>
                <w:iCs w:val="0"/>
                <w:strike w:val="0"/>
                <w:dstrike w:val="0"/>
                <w:color w:val="000000" w:themeColor="text1" w:themeTint="FF" w:themeShade="FF"/>
                <w:sz w:val="22"/>
                <w:szCs w:val="22"/>
                <w:u w:val="none"/>
              </w:rPr>
            </w:pPr>
            <w:r w:rsidRPr="0ABE8689" w:rsidR="511935C3">
              <w:rPr>
                <w:rFonts w:ascii="Calibri" w:hAnsi="Calibri" w:eastAsia="Calibri" w:cs="Calibri"/>
                <w:b w:val="0"/>
                <w:bCs w:val="0"/>
                <w:i w:val="0"/>
                <w:iCs w:val="0"/>
                <w:strike w:val="0"/>
                <w:dstrike w:val="0"/>
                <w:color w:val="000000" w:themeColor="text1" w:themeTint="FF" w:themeShade="FF"/>
                <w:sz w:val="22"/>
                <w:szCs w:val="22"/>
                <w:u w:val="none"/>
              </w:rPr>
              <w:t>3</w:t>
            </w:r>
          </w:p>
        </w:tc>
        <w:tc>
          <w:tcPr>
            <w:tcW w:w="765" w:type="dxa"/>
            <w:tcMar/>
            <w:vAlign w:val="center"/>
          </w:tcPr>
          <w:p w:rsidR="511935C3" w:rsidP="0ABE8689" w:rsidRDefault="511935C3" w14:paraId="5C630281" w14:textId="7F94647A">
            <w:pPr>
              <w:pStyle w:val="Normal"/>
              <w:jc w:val="center"/>
              <w:rPr>
                <w:rFonts w:ascii="Calibri" w:hAnsi="Calibri" w:eastAsia="Calibri" w:cs="Calibri"/>
                <w:b w:val="0"/>
                <w:bCs w:val="0"/>
                <w:i w:val="0"/>
                <w:iCs w:val="0"/>
                <w:strike w:val="0"/>
                <w:dstrike w:val="0"/>
                <w:color w:val="000000" w:themeColor="text1" w:themeTint="FF" w:themeShade="FF"/>
                <w:sz w:val="22"/>
                <w:szCs w:val="22"/>
                <w:u w:val="none"/>
              </w:rPr>
            </w:pPr>
            <w:r w:rsidRPr="0ABE8689" w:rsidR="511935C3">
              <w:rPr>
                <w:rFonts w:ascii="Calibri" w:hAnsi="Calibri" w:eastAsia="Calibri" w:cs="Calibri"/>
                <w:b w:val="0"/>
                <w:bCs w:val="0"/>
                <w:i w:val="0"/>
                <w:iCs w:val="0"/>
                <w:strike w:val="0"/>
                <w:dstrike w:val="0"/>
                <w:color w:val="000000" w:themeColor="text1" w:themeTint="FF" w:themeShade="FF"/>
                <w:sz w:val="22"/>
                <w:szCs w:val="22"/>
                <w:u w:val="none"/>
              </w:rPr>
              <w:t>3</w:t>
            </w:r>
          </w:p>
        </w:tc>
        <w:tc>
          <w:tcPr>
            <w:tcW w:w="630" w:type="dxa"/>
            <w:tcMar/>
            <w:vAlign w:val="center"/>
          </w:tcPr>
          <w:p w:rsidR="511935C3" w:rsidP="0ABE8689" w:rsidRDefault="511935C3" w14:paraId="2F725A64" w14:textId="2634E3A1">
            <w:pPr>
              <w:pStyle w:val="Normal"/>
            </w:pPr>
            <w:r w:rsidR="511935C3">
              <w:rPr/>
              <w:t>M</w:t>
            </w:r>
          </w:p>
        </w:tc>
        <w:tc>
          <w:tcPr>
            <w:tcW w:w="6465" w:type="dxa"/>
            <w:tcMar/>
            <w:vAlign w:val="center"/>
          </w:tcPr>
          <w:p w:rsidR="511935C3" w:rsidP="0ABE8689" w:rsidRDefault="511935C3" w14:paraId="3ED13E90" w14:textId="2B421338">
            <w:pPr>
              <w:pStyle w:val="Normal"/>
              <w:rPr>
                <w:rFonts w:ascii="Calibri" w:hAnsi="Calibri" w:eastAsia="Calibri" w:cs="Calibri" w:asciiTheme="minorAscii" w:hAnsiTheme="minorAscii" w:eastAsiaTheme="minorAscii" w:cstheme="minorAscii"/>
                <w:sz w:val="22"/>
                <w:szCs w:val="22"/>
              </w:rPr>
            </w:pPr>
            <w:r w:rsidRPr="0ABE8689" w:rsidR="511935C3">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 xml:space="preserve">There are a number of organisations through which the PC can get a locum including </w:t>
            </w:r>
            <w:hyperlink r:id="R2fe447299c954748">
              <w:r w:rsidRPr="0ABE8689" w:rsidR="511935C3">
                <w:rPr>
                  <w:rStyle w:val="Hyperlink"/>
                  <w:rFonts w:ascii="Calibri" w:hAnsi="Calibri" w:eastAsia="Calibri" w:cs="Calibri" w:asciiTheme="minorAscii" w:hAnsiTheme="minorAscii" w:eastAsiaTheme="minorAscii" w:cstheme="minorAscii"/>
                  <w:b w:val="0"/>
                  <w:bCs w:val="0"/>
                  <w:i w:val="0"/>
                  <w:iCs w:val="0"/>
                  <w:caps w:val="0"/>
                  <w:smallCaps w:val="0"/>
                  <w:strike w:val="0"/>
                  <w:dstrike w:val="0"/>
                  <w:noProof w:val="0"/>
                  <w:sz w:val="22"/>
                  <w:szCs w:val="22"/>
                  <w:u w:val="single"/>
                  <w:lang w:val="en-GB"/>
                </w:rPr>
                <w:t>Local Council Consultancy (LCC)</w:t>
              </w:r>
            </w:hyperlink>
            <w:r w:rsidRPr="0ABE8689" w:rsidR="511935C3">
              <w:rPr>
                <w:rFonts w:ascii="Calibri" w:hAnsi="Calibri" w:eastAsia="Calibri" w:cs="Calibri" w:asciiTheme="minorAscii" w:hAnsiTheme="minorAscii" w:eastAsiaTheme="minorAscii" w:cstheme="minorAscii"/>
                <w:b w:val="0"/>
                <w:bCs w:val="0"/>
                <w:i w:val="0"/>
                <w:iCs w:val="0"/>
                <w:caps w:val="0"/>
                <w:smallCaps w:val="0"/>
                <w:noProof w:val="0"/>
                <w:color w:val="001D35"/>
                <w:sz w:val="22"/>
                <w:szCs w:val="22"/>
                <w:lang w:val="en-GB"/>
              </w:rPr>
              <w:t xml:space="preserve"> or </w:t>
            </w:r>
            <w:hyperlink r:id="Rb966178edb854438">
              <w:r w:rsidRPr="0ABE8689" w:rsidR="511935C3">
                <w:rPr>
                  <w:rStyle w:val="Hyperlink"/>
                  <w:rFonts w:ascii="Calibri" w:hAnsi="Calibri" w:eastAsia="Calibri" w:cs="Calibri" w:asciiTheme="minorAscii" w:hAnsiTheme="minorAscii" w:eastAsiaTheme="minorAscii" w:cstheme="minorAscii"/>
                  <w:b w:val="0"/>
                  <w:bCs w:val="0"/>
                  <w:i w:val="0"/>
                  <w:iCs w:val="0"/>
                  <w:caps w:val="0"/>
                  <w:smallCaps w:val="0"/>
                  <w:strike w:val="0"/>
                  <w:dstrike w:val="0"/>
                  <w:noProof w:val="0"/>
                  <w:sz w:val="22"/>
                  <w:szCs w:val="22"/>
                  <w:u w:val="single"/>
                  <w:lang w:val="en-GB"/>
                </w:rPr>
                <w:t>LGRC</w:t>
              </w:r>
            </w:hyperlink>
          </w:p>
          <w:p w:rsidR="0ABE8689" w:rsidP="0ABE8689" w:rsidRDefault="0ABE8689" w14:paraId="34269516" w14:textId="582637B0">
            <w:pPr>
              <w:pStyle w:val="Normal"/>
            </w:pPr>
          </w:p>
        </w:tc>
        <w:tc>
          <w:tcPr>
            <w:tcW w:w="2280" w:type="dxa"/>
            <w:tcMar/>
            <w:vAlign w:val="center"/>
          </w:tcPr>
          <w:p w:rsidR="0ABE8689" w:rsidP="3F7BE5F1" w:rsidRDefault="0ABE8689" w14:paraId="134533D2" w14:textId="6D3380FB">
            <w:pPr>
              <w:pStyle w:val="Normal"/>
              <w:jc w:val="left"/>
            </w:pPr>
            <w:r w:rsidR="015EE88B">
              <w:rPr/>
              <w:t>Point added in following 2025 internal audit</w:t>
            </w:r>
          </w:p>
        </w:tc>
      </w:tr>
      <w:tr w:rsidR="3F7BE5F1" w:rsidTr="2AA1167C" w14:paraId="5562490D">
        <w:trPr>
          <w:trHeight w:val="300"/>
        </w:trPr>
        <w:tc>
          <w:tcPr>
            <w:tcW w:w="1545" w:type="dxa"/>
            <w:tcMar/>
            <w:vAlign w:val="center"/>
          </w:tcPr>
          <w:p w:rsidR="129B00EF" w:rsidP="6678504C" w:rsidRDefault="129B00EF" w14:paraId="397B7424" w14:textId="578F4DCA">
            <w:pPr>
              <w:pStyle w:val="Normal"/>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pPr>
            <w:r w:rsidRPr="6678504C" w:rsidR="129B00EF">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Assertion 10</w:t>
            </w:r>
          </w:p>
        </w:tc>
        <w:tc>
          <w:tcPr>
            <w:tcW w:w="1680" w:type="dxa"/>
            <w:tcMar/>
            <w:vAlign w:val="center"/>
          </w:tcPr>
          <w:p w:rsidR="3F7BE5F1" w:rsidP="3F7BE5F1" w:rsidRDefault="3F7BE5F1" w14:paraId="103D4A56" w14:textId="5CFFB2F0">
            <w:pPr>
              <w:pStyle w:val="Normal"/>
            </w:pPr>
          </w:p>
          <w:p w:rsidR="3E96D3C6" w:rsidP="3F7BE5F1" w:rsidRDefault="3E96D3C6" w14:paraId="79DD7BB7" w14:textId="7EFA0706">
            <w:pPr>
              <w:pStyle w:val="Normal"/>
              <w:rPr>
                <w:rFonts w:ascii="Calibri" w:hAnsi="Calibri" w:eastAsia="Calibri" w:cs="Calibri" w:asciiTheme="minorAscii" w:hAnsiTheme="minorAscii" w:eastAsiaTheme="minorAscii" w:cstheme="minorAscii"/>
                <w:noProof w:val="0"/>
                <w:sz w:val="22"/>
                <w:szCs w:val="22"/>
                <w:lang w:val="en-GB"/>
              </w:rPr>
            </w:pPr>
            <w:r w:rsidRPr="3F7BE5F1" w:rsidR="3E96D3C6">
              <w:rPr>
                <w:rFonts w:ascii="Calibri" w:hAnsi="Calibri" w:eastAsia="Calibri" w:cs="Calibri" w:asciiTheme="minorAscii" w:hAnsiTheme="minorAscii" w:eastAsiaTheme="minorAscii" w:cstheme="minorAscii"/>
                <w:b w:val="0"/>
                <w:bCs w:val="0"/>
                <w:i w:val="0"/>
                <w:iCs w:val="0"/>
                <w:caps w:val="0"/>
                <w:smallCaps w:val="0"/>
                <w:strike w:val="0"/>
                <w:dstrike w:val="0"/>
                <w:noProof w:val="0"/>
                <w:color w:val="221733"/>
                <w:sz w:val="22"/>
                <w:szCs w:val="22"/>
                <w:u w:val="none"/>
                <w:lang w:val="en-US"/>
              </w:rPr>
              <w:t>Council uses a council-owned domain and generic email address</w:t>
            </w:r>
          </w:p>
          <w:p w:rsidR="3F7BE5F1" w:rsidP="3F7BE5F1" w:rsidRDefault="3F7BE5F1" w14:paraId="57ADF07B" w14:textId="64A98E37">
            <w:pPr>
              <w:pStyle w:val="Normal"/>
            </w:pPr>
          </w:p>
        </w:tc>
        <w:tc>
          <w:tcPr>
            <w:tcW w:w="750" w:type="dxa"/>
            <w:tcMar/>
            <w:vAlign w:val="center"/>
          </w:tcPr>
          <w:p w:rsidR="62C0BEC6" w:rsidP="6678504C" w:rsidRDefault="62C0BEC6" w14:paraId="37DAA193" w14:textId="0644B703">
            <w:pPr>
              <w:pStyle w:val="Normal"/>
              <w:jc w:val="center"/>
              <w:rPr>
                <w:rFonts w:ascii="Calibri" w:hAnsi="Calibri" w:eastAsia="Calibri" w:cs="Calibri"/>
                <w:b w:val="0"/>
                <w:bCs w:val="0"/>
                <w:i w:val="0"/>
                <w:iCs w:val="0"/>
                <w:strike w:val="0"/>
                <w:dstrike w:val="0"/>
                <w:color w:val="000000" w:themeColor="text1" w:themeTint="FF" w:themeShade="FF"/>
                <w:sz w:val="22"/>
                <w:szCs w:val="22"/>
                <w:u w:val="none"/>
              </w:rPr>
            </w:pPr>
            <w:r w:rsidRPr="6678504C" w:rsidR="4F6513FE">
              <w:rPr>
                <w:rFonts w:ascii="Calibri" w:hAnsi="Calibri" w:eastAsia="Calibri" w:cs="Calibri"/>
                <w:b w:val="0"/>
                <w:bCs w:val="0"/>
                <w:i w:val="0"/>
                <w:iCs w:val="0"/>
                <w:strike w:val="0"/>
                <w:dstrike w:val="0"/>
                <w:color w:val="000000" w:themeColor="text1" w:themeTint="FF" w:themeShade="FF"/>
                <w:sz w:val="22"/>
                <w:szCs w:val="22"/>
                <w:u w:val="none"/>
              </w:rPr>
              <w:t>1</w:t>
            </w:r>
          </w:p>
        </w:tc>
        <w:tc>
          <w:tcPr>
            <w:tcW w:w="930" w:type="dxa"/>
            <w:tcMar/>
            <w:vAlign w:val="center"/>
          </w:tcPr>
          <w:p w:rsidR="62C0BEC6" w:rsidP="3F7BE5F1" w:rsidRDefault="62C0BEC6" w14:paraId="38C8ABD0" w14:textId="1B738EDF">
            <w:pPr>
              <w:pStyle w:val="Normal"/>
              <w:jc w:val="center"/>
              <w:rPr>
                <w:rFonts w:ascii="Calibri" w:hAnsi="Calibri" w:eastAsia="Calibri" w:cs="Calibri"/>
                <w:b w:val="0"/>
                <w:bCs w:val="0"/>
                <w:i w:val="0"/>
                <w:iCs w:val="0"/>
                <w:strike w:val="0"/>
                <w:dstrike w:val="0"/>
                <w:color w:val="000000" w:themeColor="text1" w:themeTint="FF" w:themeShade="FF"/>
                <w:sz w:val="22"/>
                <w:szCs w:val="22"/>
                <w:u w:val="none"/>
              </w:rPr>
            </w:pPr>
            <w:r w:rsidRPr="3F7BE5F1" w:rsidR="62C0BEC6">
              <w:rPr>
                <w:rFonts w:ascii="Calibri" w:hAnsi="Calibri" w:eastAsia="Calibri" w:cs="Calibri"/>
                <w:b w:val="0"/>
                <w:bCs w:val="0"/>
                <w:i w:val="0"/>
                <w:iCs w:val="0"/>
                <w:strike w:val="0"/>
                <w:dstrike w:val="0"/>
                <w:color w:val="000000" w:themeColor="text1" w:themeTint="FF" w:themeShade="FF"/>
                <w:sz w:val="22"/>
                <w:szCs w:val="22"/>
                <w:u w:val="none"/>
              </w:rPr>
              <w:t xml:space="preserve">3 </w:t>
            </w:r>
          </w:p>
        </w:tc>
        <w:tc>
          <w:tcPr>
            <w:tcW w:w="765" w:type="dxa"/>
            <w:tcMar/>
            <w:vAlign w:val="center"/>
          </w:tcPr>
          <w:p w:rsidR="62C0BEC6" w:rsidP="3F7BE5F1" w:rsidRDefault="62C0BEC6" w14:paraId="00C930F8" w14:textId="51DDD4F7">
            <w:pPr>
              <w:pStyle w:val="Normal"/>
              <w:jc w:val="center"/>
              <w:rPr>
                <w:rFonts w:ascii="Calibri" w:hAnsi="Calibri" w:eastAsia="Calibri" w:cs="Calibri"/>
                <w:b w:val="0"/>
                <w:bCs w:val="0"/>
                <w:i w:val="0"/>
                <w:iCs w:val="0"/>
                <w:strike w:val="0"/>
                <w:dstrike w:val="0"/>
                <w:color w:val="000000" w:themeColor="text1" w:themeTint="FF" w:themeShade="FF"/>
                <w:sz w:val="22"/>
                <w:szCs w:val="22"/>
                <w:u w:val="none"/>
              </w:rPr>
            </w:pPr>
            <w:r w:rsidRPr="3F7BE5F1" w:rsidR="62C0BEC6">
              <w:rPr>
                <w:rFonts w:ascii="Calibri" w:hAnsi="Calibri" w:eastAsia="Calibri" w:cs="Calibri"/>
                <w:b w:val="0"/>
                <w:bCs w:val="0"/>
                <w:i w:val="0"/>
                <w:iCs w:val="0"/>
                <w:strike w:val="0"/>
                <w:dstrike w:val="0"/>
                <w:color w:val="000000" w:themeColor="text1" w:themeTint="FF" w:themeShade="FF"/>
                <w:sz w:val="22"/>
                <w:szCs w:val="22"/>
                <w:u w:val="none"/>
              </w:rPr>
              <w:t>4</w:t>
            </w:r>
          </w:p>
        </w:tc>
        <w:tc>
          <w:tcPr>
            <w:tcW w:w="630" w:type="dxa"/>
            <w:tcMar/>
            <w:vAlign w:val="center"/>
          </w:tcPr>
          <w:p w:rsidR="62C0BEC6" w:rsidP="3F7BE5F1" w:rsidRDefault="62C0BEC6" w14:paraId="4FAD850F" w14:textId="6A382D2B">
            <w:pPr>
              <w:pStyle w:val="Normal"/>
            </w:pPr>
            <w:r w:rsidR="1E01B90B">
              <w:rPr/>
              <w:t>M</w:t>
            </w:r>
          </w:p>
        </w:tc>
        <w:tc>
          <w:tcPr>
            <w:tcW w:w="6465" w:type="dxa"/>
            <w:tcMar/>
            <w:vAlign w:val="center"/>
          </w:tcPr>
          <w:p w:rsidR="62C0BEC6" w:rsidP="3F7BE5F1" w:rsidRDefault="62C0BEC6" w14:paraId="24025296" w14:textId="355A53E7">
            <w:pPr>
              <w:pStyle w:val="Normal"/>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pPr>
            <w:r w:rsidRPr="3F7BE5F1" w:rsidR="62C0BEC6">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Council moved clerk’s email address to a gov,uk complaint address</w:t>
            </w:r>
          </w:p>
        </w:tc>
        <w:tc>
          <w:tcPr>
            <w:tcW w:w="2280" w:type="dxa"/>
            <w:tcMar/>
            <w:vAlign w:val="center"/>
          </w:tcPr>
          <w:p w:rsidR="49902A96" w:rsidP="3F7BE5F1" w:rsidRDefault="49902A96" w14:paraId="02E3EC15" w14:textId="146ACA94">
            <w:pPr>
              <w:pStyle w:val="Normal"/>
              <w:jc w:val="left"/>
            </w:pPr>
            <w:r w:rsidR="1B53F747">
              <w:rPr/>
              <w:t>New address available</w:t>
            </w:r>
          </w:p>
        </w:tc>
      </w:tr>
      <w:tr w:rsidR="3F7BE5F1" w:rsidTr="2AA1167C" w14:paraId="79D2A1D0">
        <w:trPr>
          <w:trHeight w:val="300"/>
        </w:trPr>
        <w:tc>
          <w:tcPr>
            <w:tcW w:w="1545" w:type="dxa"/>
            <w:tcMar/>
            <w:vAlign w:val="center"/>
          </w:tcPr>
          <w:p w:rsidR="2807D3CD" w:rsidP="3F7BE5F1" w:rsidRDefault="2807D3CD" w14:paraId="7D150AE4" w14:textId="578F4DCA">
            <w:pPr>
              <w:pStyle w:val="Normal"/>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pPr>
            <w:r w:rsidRPr="3F7BE5F1" w:rsidR="2807D3CD">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Assertion 10</w:t>
            </w:r>
          </w:p>
          <w:p w:rsidR="3F7BE5F1" w:rsidP="3F7BE5F1" w:rsidRDefault="3F7BE5F1" w14:paraId="50A69C6A" w14:textId="00176CF1">
            <w:pPr>
              <w:pStyle w:val="Normal"/>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pPr>
          </w:p>
        </w:tc>
        <w:tc>
          <w:tcPr>
            <w:tcW w:w="1680" w:type="dxa"/>
            <w:tcMar/>
            <w:vAlign w:val="center"/>
          </w:tcPr>
          <w:p w:rsidR="2807D3CD" w:rsidP="3F7BE5F1" w:rsidRDefault="2807D3CD" w14:paraId="06C90F5A" w14:textId="0C8332F3">
            <w:pPr>
              <w:spacing w:before="0" w:beforeAutospacing="off" w:after="0" w:afterAutospacing="off"/>
              <w:jc w:val="left"/>
              <w:rPr>
                <w:rFonts w:ascii="Calibri" w:hAnsi="Calibri" w:eastAsia="Calibri" w:cs="Calibri" w:asciiTheme="minorAscii" w:hAnsiTheme="minorAscii" w:eastAsiaTheme="minorAscii" w:cstheme="minorAscii"/>
                <w:noProof w:val="0"/>
                <w:sz w:val="22"/>
                <w:szCs w:val="22"/>
                <w:lang w:val="en-GB"/>
              </w:rPr>
            </w:pPr>
            <w:r w:rsidRPr="3F7BE5F1" w:rsidR="2807D3CD">
              <w:rPr>
                <w:rFonts w:ascii="Calibri" w:hAnsi="Calibri" w:eastAsia="Calibri" w:cs="Calibri" w:asciiTheme="minorAscii" w:hAnsiTheme="minorAscii" w:eastAsiaTheme="minorAscii" w:cstheme="minorAscii"/>
                <w:b w:val="0"/>
                <w:bCs w:val="0"/>
                <w:i w:val="0"/>
                <w:iCs w:val="0"/>
                <w:caps w:val="0"/>
                <w:smallCaps w:val="0"/>
                <w:noProof w:val="0"/>
                <w:color w:val="221733"/>
                <w:sz w:val="22"/>
                <w:szCs w:val="22"/>
                <w:lang w:val="en-US"/>
              </w:rPr>
              <w:t>Written IT policy in place, formally adopted by resolution/minute</w:t>
            </w:r>
          </w:p>
          <w:p w:rsidR="3F7BE5F1" w:rsidP="3F7BE5F1" w:rsidRDefault="3F7BE5F1" w14:paraId="2BE4F3AA" w14:textId="760565EE">
            <w:pPr>
              <w:pStyle w:val="Normal"/>
            </w:pPr>
          </w:p>
        </w:tc>
        <w:tc>
          <w:tcPr>
            <w:tcW w:w="750" w:type="dxa"/>
            <w:tcMar/>
            <w:vAlign w:val="center"/>
          </w:tcPr>
          <w:p w:rsidR="232E2994" w:rsidP="6678504C" w:rsidRDefault="232E2994" w14:paraId="48C4B990" w14:textId="5225F75C">
            <w:pPr>
              <w:pStyle w:val="Normal"/>
              <w:suppressLineNumbers w:val="0"/>
              <w:bidi w:val="0"/>
              <w:spacing w:before="0" w:beforeAutospacing="off" w:after="0" w:afterAutospacing="off" w:line="240" w:lineRule="auto"/>
              <w:ind w:left="0" w:right="0"/>
              <w:jc w:val="center"/>
              <w:rPr>
                <w:rFonts w:ascii="Calibri" w:hAnsi="Calibri" w:eastAsia="Calibri" w:cs="Calibri"/>
                <w:b w:val="0"/>
                <w:bCs w:val="0"/>
                <w:i w:val="0"/>
                <w:iCs w:val="0"/>
                <w:strike w:val="0"/>
                <w:dstrike w:val="0"/>
                <w:color w:val="000000" w:themeColor="text1" w:themeTint="FF" w:themeShade="FF"/>
                <w:sz w:val="22"/>
                <w:szCs w:val="22"/>
                <w:u w:val="none"/>
              </w:rPr>
            </w:pPr>
            <w:r w:rsidRPr="6678504C" w:rsidR="4F6513FE">
              <w:rPr>
                <w:rFonts w:ascii="Calibri" w:hAnsi="Calibri" w:eastAsia="Calibri" w:cs="Calibri"/>
                <w:b w:val="0"/>
                <w:bCs w:val="0"/>
                <w:i w:val="0"/>
                <w:iCs w:val="0"/>
                <w:strike w:val="0"/>
                <w:dstrike w:val="0"/>
                <w:color w:val="000000" w:themeColor="text1" w:themeTint="FF" w:themeShade="FF"/>
                <w:sz w:val="22"/>
                <w:szCs w:val="22"/>
                <w:u w:val="none"/>
              </w:rPr>
              <w:t>1</w:t>
            </w:r>
          </w:p>
        </w:tc>
        <w:tc>
          <w:tcPr>
            <w:tcW w:w="930" w:type="dxa"/>
            <w:tcMar/>
            <w:vAlign w:val="center"/>
          </w:tcPr>
          <w:p w:rsidR="2807D3CD" w:rsidP="3F7BE5F1" w:rsidRDefault="2807D3CD" w14:paraId="42E9FF87" w14:textId="4CB78722">
            <w:pPr>
              <w:pStyle w:val="Normal"/>
              <w:jc w:val="center"/>
              <w:rPr>
                <w:rFonts w:ascii="Calibri" w:hAnsi="Calibri" w:eastAsia="Calibri" w:cs="Calibri"/>
                <w:b w:val="0"/>
                <w:bCs w:val="0"/>
                <w:i w:val="0"/>
                <w:iCs w:val="0"/>
                <w:strike w:val="0"/>
                <w:dstrike w:val="0"/>
                <w:color w:val="000000" w:themeColor="text1" w:themeTint="FF" w:themeShade="FF"/>
                <w:sz w:val="22"/>
                <w:szCs w:val="22"/>
                <w:u w:val="none"/>
              </w:rPr>
            </w:pPr>
            <w:r w:rsidRPr="3F7BE5F1" w:rsidR="2807D3CD">
              <w:rPr>
                <w:rFonts w:ascii="Calibri" w:hAnsi="Calibri" w:eastAsia="Calibri" w:cs="Calibri"/>
                <w:b w:val="0"/>
                <w:bCs w:val="0"/>
                <w:i w:val="0"/>
                <w:iCs w:val="0"/>
                <w:strike w:val="0"/>
                <w:dstrike w:val="0"/>
                <w:color w:val="000000" w:themeColor="text1" w:themeTint="FF" w:themeShade="FF"/>
                <w:sz w:val="22"/>
                <w:szCs w:val="22"/>
                <w:u w:val="none"/>
              </w:rPr>
              <w:t>3</w:t>
            </w:r>
          </w:p>
        </w:tc>
        <w:tc>
          <w:tcPr>
            <w:tcW w:w="765" w:type="dxa"/>
            <w:tcMar/>
            <w:vAlign w:val="center"/>
          </w:tcPr>
          <w:p w:rsidR="69B9C3FD" w:rsidP="3F7BE5F1" w:rsidRDefault="69B9C3FD" w14:paraId="18B16253" w14:textId="721BC60A">
            <w:pPr>
              <w:pStyle w:val="Normal"/>
              <w:jc w:val="center"/>
              <w:rPr>
                <w:rFonts w:ascii="Calibri" w:hAnsi="Calibri" w:eastAsia="Calibri" w:cs="Calibri"/>
                <w:b w:val="0"/>
                <w:bCs w:val="0"/>
                <w:i w:val="0"/>
                <w:iCs w:val="0"/>
                <w:strike w:val="0"/>
                <w:dstrike w:val="0"/>
                <w:color w:val="000000" w:themeColor="text1" w:themeTint="FF" w:themeShade="FF"/>
                <w:sz w:val="22"/>
                <w:szCs w:val="22"/>
                <w:u w:val="none"/>
              </w:rPr>
            </w:pPr>
            <w:r w:rsidRPr="3F7BE5F1" w:rsidR="69B9C3FD">
              <w:rPr>
                <w:rFonts w:ascii="Calibri" w:hAnsi="Calibri" w:eastAsia="Calibri" w:cs="Calibri"/>
                <w:b w:val="0"/>
                <w:bCs w:val="0"/>
                <w:i w:val="0"/>
                <w:iCs w:val="0"/>
                <w:strike w:val="0"/>
                <w:dstrike w:val="0"/>
                <w:color w:val="000000" w:themeColor="text1" w:themeTint="FF" w:themeShade="FF"/>
                <w:sz w:val="22"/>
                <w:szCs w:val="22"/>
                <w:u w:val="none"/>
              </w:rPr>
              <w:t>4</w:t>
            </w:r>
          </w:p>
        </w:tc>
        <w:tc>
          <w:tcPr>
            <w:tcW w:w="630" w:type="dxa"/>
            <w:tcMar/>
            <w:vAlign w:val="center"/>
          </w:tcPr>
          <w:p w:rsidR="69B9C3FD" w:rsidP="3F7BE5F1" w:rsidRDefault="69B9C3FD" w14:paraId="705B9F8F" w14:textId="49191267">
            <w:pPr>
              <w:pStyle w:val="Normal"/>
            </w:pPr>
            <w:r w:rsidR="1E780153">
              <w:rPr/>
              <w:t>M</w:t>
            </w:r>
          </w:p>
        </w:tc>
        <w:tc>
          <w:tcPr>
            <w:tcW w:w="6465" w:type="dxa"/>
            <w:tcMar/>
            <w:vAlign w:val="center"/>
          </w:tcPr>
          <w:p w:rsidR="7E6F72D8" w:rsidP="3F7BE5F1" w:rsidRDefault="7E6F72D8" w14:paraId="68D5EB38" w14:textId="6707B67E">
            <w:pPr>
              <w:pStyle w:val="Normal"/>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pPr>
            <w:r w:rsidRPr="3F7BE5F1" w:rsidR="7E6F72D8">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IT policy currently being reviewed</w:t>
            </w:r>
          </w:p>
        </w:tc>
        <w:tc>
          <w:tcPr>
            <w:tcW w:w="2280" w:type="dxa"/>
            <w:tcMar/>
            <w:vAlign w:val="center"/>
          </w:tcPr>
          <w:p w:rsidR="7E6F72D8" w:rsidP="3F7BE5F1" w:rsidRDefault="7E6F72D8" w14:paraId="0605CCA7" w14:textId="4C75D9EB">
            <w:pPr>
              <w:pStyle w:val="Normal"/>
              <w:jc w:val="left"/>
            </w:pPr>
            <w:r w:rsidR="7E6F72D8">
              <w:rPr/>
              <w:t>Policy in place</w:t>
            </w:r>
          </w:p>
        </w:tc>
      </w:tr>
      <w:tr w:rsidR="3F7BE5F1" w:rsidTr="2AA1167C" w14:paraId="3939FEE4">
        <w:trPr>
          <w:trHeight w:val="300"/>
        </w:trPr>
        <w:tc>
          <w:tcPr>
            <w:tcW w:w="1545" w:type="dxa"/>
            <w:tcMar/>
            <w:vAlign w:val="center"/>
          </w:tcPr>
          <w:p w:rsidR="2807D3CD" w:rsidP="3F7BE5F1" w:rsidRDefault="2807D3CD" w14:paraId="37E519D3" w14:textId="578F4DCA">
            <w:pPr>
              <w:pStyle w:val="Normal"/>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pPr>
            <w:r w:rsidRPr="3F7BE5F1" w:rsidR="2807D3CD">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Assertion 10</w:t>
            </w:r>
          </w:p>
          <w:p w:rsidR="3F7BE5F1" w:rsidP="3F7BE5F1" w:rsidRDefault="3F7BE5F1" w14:paraId="62365CC8" w14:textId="1B83C6A8">
            <w:pPr>
              <w:pStyle w:val="Normal"/>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pPr>
          </w:p>
        </w:tc>
        <w:tc>
          <w:tcPr>
            <w:tcW w:w="1680" w:type="dxa"/>
            <w:tcMar/>
            <w:vAlign w:val="center"/>
          </w:tcPr>
          <w:p w:rsidR="2807D3CD" w:rsidP="3F7BE5F1" w:rsidRDefault="2807D3CD" w14:paraId="29BA15DC" w14:textId="4724DE25">
            <w:pPr>
              <w:spacing w:before="0" w:beforeAutospacing="off" w:after="0" w:afterAutospacing="off"/>
              <w:ind w:left="0" w:right="90"/>
              <w:jc w:val="left"/>
              <w:rPr>
                <w:rFonts w:ascii="Calibri" w:hAnsi="Calibri" w:eastAsia="Calibri" w:cs="Calibri" w:asciiTheme="minorAscii" w:hAnsiTheme="minorAscii" w:eastAsiaTheme="minorAscii" w:cstheme="minorAscii"/>
                <w:b w:val="0"/>
                <w:bCs w:val="0"/>
                <w:i w:val="0"/>
                <w:iCs w:val="0"/>
                <w:caps w:val="0"/>
                <w:smallCaps w:val="0"/>
                <w:noProof w:val="0"/>
                <w:color w:val="221733"/>
                <w:sz w:val="22"/>
                <w:szCs w:val="22"/>
                <w:lang w:val="en-GB"/>
              </w:rPr>
            </w:pPr>
            <w:r w:rsidRPr="3F7BE5F1" w:rsidR="2807D3CD">
              <w:rPr>
                <w:rFonts w:ascii="Calibri" w:hAnsi="Calibri" w:eastAsia="Calibri" w:cs="Calibri" w:asciiTheme="minorAscii" w:hAnsiTheme="minorAscii" w:eastAsiaTheme="minorAscii" w:cstheme="minorAscii"/>
                <w:b w:val="0"/>
                <w:bCs w:val="0"/>
                <w:i w:val="0"/>
                <w:iCs w:val="0"/>
                <w:caps w:val="0"/>
                <w:smallCaps w:val="0"/>
                <w:noProof w:val="0"/>
                <w:color w:val="221733"/>
                <w:sz w:val="22"/>
                <w:szCs w:val="22"/>
                <w:lang w:val="en-US"/>
              </w:rPr>
              <w:t xml:space="preserve">Compliant </w:t>
            </w:r>
          </w:p>
          <w:p w:rsidR="2807D3CD" w:rsidP="3F7BE5F1" w:rsidRDefault="2807D3CD" w14:paraId="157FCA5E" w14:textId="0CEEC380">
            <w:pPr>
              <w:spacing w:before="0" w:beforeAutospacing="off" w:after="0" w:afterAutospacing="off"/>
              <w:ind w:left="0" w:right="90"/>
              <w:jc w:val="left"/>
              <w:rPr>
                <w:rFonts w:ascii="Calibri" w:hAnsi="Calibri" w:eastAsia="Calibri" w:cs="Calibri" w:asciiTheme="minorAscii" w:hAnsiTheme="minorAscii" w:eastAsiaTheme="minorAscii" w:cstheme="minorAscii"/>
                <w:b w:val="0"/>
                <w:bCs w:val="0"/>
                <w:i w:val="0"/>
                <w:iCs w:val="0"/>
                <w:caps w:val="0"/>
                <w:smallCaps w:val="0"/>
                <w:noProof w:val="0"/>
                <w:color w:val="221733"/>
                <w:sz w:val="22"/>
                <w:szCs w:val="22"/>
                <w:lang w:val="en-US"/>
              </w:rPr>
            </w:pPr>
            <w:r w:rsidRPr="3F7BE5F1" w:rsidR="2807D3CD">
              <w:rPr>
                <w:rFonts w:ascii="Calibri" w:hAnsi="Calibri" w:eastAsia="Calibri" w:cs="Calibri" w:asciiTheme="minorAscii" w:hAnsiTheme="minorAscii" w:eastAsiaTheme="minorAscii" w:cstheme="minorAscii"/>
                <w:b w:val="0"/>
                <w:bCs w:val="0"/>
                <w:i w:val="0"/>
                <w:iCs w:val="0"/>
                <w:caps w:val="0"/>
                <w:smallCaps w:val="0"/>
                <w:noProof w:val="0"/>
                <w:color w:val="221733"/>
                <w:sz w:val="22"/>
                <w:szCs w:val="22"/>
                <w:lang w:val="en-US"/>
              </w:rPr>
              <w:t>Website exists</w:t>
            </w:r>
          </w:p>
          <w:p w:rsidR="3F7BE5F1" w:rsidP="3F7BE5F1" w:rsidRDefault="3F7BE5F1" w14:paraId="755BBAB0" w14:textId="51528B1E">
            <w:pPr>
              <w:pStyle w:val="Normal"/>
            </w:pPr>
          </w:p>
        </w:tc>
        <w:tc>
          <w:tcPr>
            <w:tcW w:w="750" w:type="dxa"/>
            <w:tcMar/>
            <w:vAlign w:val="center"/>
          </w:tcPr>
          <w:p w:rsidR="2807D3CD" w:rsidP="7B1C3F91" w:rsidRDefault="2807D3CD" w14:paraId="41F5470A" w14:textId="19D7DA2E">
            <w:pPr>
              <w:pStyle w:val="Normal"/>
              <w:jc w:val="center"/>
              <w:rPr>
                <w:rFonts w:ascii="Calibri" w:hAnsi="Calibri" w:eastAsia="Calibri" w:cs="Calibri"/>
                <w:b w:val="0"/>
                <w:bCs w:val="0"/>
                <w:i w:val="0"/>
                <w:iCs w:val="0"/>
                <w:strike w:val="0"/>
                <w:dstrike w:val="0"/>
                <w:color w:val="000000" w:themeColor="text1" w:themeTint="FF" w:themeShade="FF"/>
                <w:sz w:val="22"/>
                <w:szCs w:val="22"/>
                <w:u w:val="none"/>
              </w:rPr>
            </w:pPr>
            <w:r w:rsidRPr="7B1C3F91" w:rsidR="6DF35FF9">
              <w:rPr>
                <w:rFonts w:ascii="Calibri" w:hAnsi="Calibri" w:eastAsia="Calibri" w:cs="Calibri"/>
                <w:b w:val="0"/>
                <w:bCs w:val="0"/>
                <w:i w:val="0"/>
                <w:iCs w:val="0"/>
                <w:strike w:val="0"/>
                <w:dstrike w:val="0"/>
                <w:color w:val="000000" w:themeColor="text1" w:themeTint="FF" w:themeShade="FF"/>
                <w:sz w:val="22"/>
                <w:szCs w:val="22"/>
                <w:u w:val="none"/>
              </w:rPr>
              <w:t>1</w:t>
            </w:r>
          </w:p>
        </w:tc>
        <w:tc>
          <w:tcPr>
            <w:tcW w:w="930" w:type="dxa"/>
            <w:tcMar/>
            <w:vAlign w:val="center"/>
          </w:tcPr>
          <w:p w:rsidR="2807D3CD" w:rsidP="3F7BE5F1" w:rsidRDefault="2807D3CD" w14:paraId="3460474B" w14:textId="0AFE71DA">
            <w:pPr>
              <w:pStyle w:val="Normal"/>
              <w:jc w:val="center"/>
              <w:rPr>
                <w:rFonts w:ascii="Calibri" w:hAnsi="Calibri" w:eastAsia="Calibri" w:cs="Calibri"/>
                <w:b w:val="0"/>
                <w:bCs w:val="0"/>
                <w:i w:val="0"/>
                <w:iCs w:val="0"/>
                <w:strike w:val="0"/>
                <w:dstrike w:val="0"/>
                <w:color w:val="000000" w:themeColor="text1" w:themeTint="FF" w:themeShade="FF"/>
                <w:sz w:val="22"/>
                <w:szCs w:val="22"/>
                <w:u w:val="none"/>
              </w:rPr>
            </w:pPr>
            <w:r w:rsidRPr="3F7BE5F1" w:rsidR="2807D3CD">
              <w:rPr>
                <w:rFonts w:ascii="Calibri" w:hAnsi="Calibri" w:eastAsia="Calibri" w:cs="Calibri"/>
                <w:b w:val="0"/>
                <w:bCs w:val="0"/>
                <w:i w:val="0"/>
                <w:iCs w:val="0"/>
                <w:strike w:val="0"/>
                <w:dstrike w:val="0"/>
                <w:color w:val="000000" w:themeColor="text1" w:themeTint="FF" w:themeShade="FF"/>
                <w:sz w:val="22"/>
                <w:szCs w:val="22"/>
                <w:u w:val="none"/>
              </w:rPr>
              <w:t>3</w:t>
            </w:r>
          </w:p>
        </w:tc>
        <w:tc>
          <w:tcPr>
            <w:tcW w:w="765" w:type="dxa"/>
            <w:tcMar/>
            <w:vAlign w:val="center"/>
          </w:tcPr>
          <w:p w:rsidR="2807D3CD" w:rsidP="7B1C3F91" w:rsidRDefault="2807D3CD" w14:paraId="35B9FF5B" w14:textId="1624FA5C">
            <w:pPr>
              <w:pStyle w:val="Normal"/>
              <w:jc w:val="center"/>
              <w:rPr>
                <w:rFonts w:ascii="Calibri" w:hAnsi="Calibri" w:eastAsia="Calibri" w:cs="Calibri"/>
                <w:b w:val="0"/>
                <w:bCs w:val="0"/>
                <w:i w:val="0"/>
                <w:iCs w:val="0"/>
                <w:strike w:val="0"/>
                <w:dstrike w:val="0"/>
                <w:color w:val="000000" w:themeColor="text1" w:themeTint="FF" w:themeShade="FF"/>
                <w:sz w:val="22"/>
                <w:szCs w:val="22"/>
                <w:u w:val="none"/>
              </w:rPr>
            </w:pPr>
            <w:r w:rsidRPr="7B1C3F91" w:rsidR="2811343B">
              <w:rPr>
                <w:rFonts w:ascii="Calibri" w:hAnsi="Calibri" w:eastAsia="Calibri" w:cs="Calibri"/>
                <w:b w:val="0"/>
                <w:bCs w:val="0"/>
                <w:i w:val="0"/>
                <w:iCs w:val="0"/>
                <w:strike w:val="0"/>
                <w:dstrike w:val="0"/>
                <w:color w:val="000000" w:themeColor="text1" w:themeTint="FF" w:themeShade="FF"/>
                <w:sz w:val="22"/>
                <w:szCs w:val="22"/>
                <w:u w:val="none"/>
              </w:rPr>
              <w:t>4</w:t>
            </w:r>
          </w:p>
        </w:tc>
        <w:tc>
          <w:tcPr>
            <w:tcW w:w="630" w:type="dxa"/>
            <w:tcMar/>
            <w:vAlign w:val="center"/>
          </w:tcPr>
          <w:p w:rsidR="1866B7A2" w:rsidP="3F7BE5F1" w:rsidRDefault="1866B7A2" w14:paraId="10AB3157" w14:textId="7566DCE6">
            <w:pPr>
              <w:pStyle w:val="Normal"/>
            </w:pPr>
            <w:r w:rsidR="2811343B">
              <w:rPr/>
              <w:t>M</w:t>
            </w:r>
          </w:p>
        </w:tc>
        <w:tc>
          <w:tcPr>
            <w:tcW w:w="6465" w:type="dxa"/>
            <w:tcMar/>
            <w:vAlign w:val="center"/>
          </w:tcPr>
          <w:p w:rsidR="1866B7A2" w:rsidP="7B1C3F91" w:rsidRDefault="1866B7A2" w14:paraId="0C05535A" w14:textId="005053B8">
            <w:pPr>
              <w:pStyle w:val="Normal"/>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pPr>
            <w:r w:rsidRPr="7B1C3F91" w:rsidR="1866B7A2">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Website migrated</w:t>
            </w:r>
            <w:r w:rsidRPr="7B1C3F91" w:rsidR="1866B7A2">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 xml:space="preserve"> to a new website</w:t>
            </w:r>
          </w:p>
        </w:tc>
        <w:tc>
          <w:tcPr>
            <w:tcW w:w="2280" w:type="dxa"/>
            <w:tcMar/>
            <w:vAlign w:val="center"/>
          </w:tcPr>
          <w:p w:rsidR="1866B7A2" w:rsidP="3F7BE5F1" w:rsidRDefault="1866B7A2" w14:paraId="2FCE959A" w14:textId="4AFFE161">
            <w:pPr>
              <w:pStyle w:val="Normal"/>
              <w:jc w:val="left"/>
            </w:pPr>
            <w:r w:rsidR="1866B7A2">
              <w:rPr/>
              <w:t xml:space="preserve">New </w:t>
            </w:r>
            <w:r w:rsidR="63506990">
              <w:rPr/>
              <w:t>website available</w:t>
            </w:r>
            <w:r w:rsidR="1866B7A2">
              <w:rPr/>
              <w:t xml:space="preserve"> </w:t>
            </w:r>
          </w:p>
        </w:tc>
      </w:tr>
      <w:tr w:rsidR="3F7BE5F1" w:rsidTr="2AA1167C" w14:paraId="33DB983A">
        <w:trPr>
          <w:trHeight w:val="300"/>
        </w:trPr>
        <w:tc>
          <w:tcPr>
            <w:tcW w:w="1545" w:type="dxa"/>
            <w:tcMar/>
            <w:vAlign w:val="center"/>
          </w:tcPr>
          <w:p w:rsidR="2807D3CD" w:rsidP="3F7BE5F1" w:rsidRDefault="2807D3CD" w14:paraId="6728F244" w14:textId="578F4DCA">
            <w:pPr>
              <w:pStyle w:val="Normal"/>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pPr>
            <w:r w:rsidRPr="3F7BE5F1" w:rsidR="2807D3CD">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Assertion 10</w:t>
            </w:r>
          </w:p>
          <w:p w:rsidR="3F7BE5F1" w:rsidP="3F7BE5F1" w:rsidRDefault="3F7BE5F1" w14:paraId="05731582" w14:textId="6C9FE03B">
            <w:pPr>
              <w:pStyle w:val="Normal"/>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pPr>
          </w:p>
        </w:tc>
        <w:tc>
          <w:tcPr>
            <w:tcW w:w="1680" w:type="dxa"/>
            <w:tcMar/>
            <w:vAlign w:val="center"/>
          </w:tcPr>
          <w:p w:rsidR="2807D3CD" w:rsidP="3F7BE5F1" w:rsidRDefault="2807D3CD" w14:paraId="5DD72330" w14:textId="26628BFF">
            <w:pPr>
              <w:spacing w:before="0" w:beforeAutospacing="off" w:after="0" w:afterAutospacing="off"/>
              <w:jc w:val="left"/>
              <w:rPr>
                <w:rFonts w:ascii="Calibri" w:hAnsi="Calibri" w:eastAsia="Calibri" w:cs="Calibri"/>
                <w:noProof w:val="0"/>
                <w:sz w:val="22"/>
                <w:szCs w:val="22"/>
                <w:lang w:val="en-GB"/>
              </w:rPr>
            </w:pPr>
            <w:r w:rsidRPr="3F7BE5F1" w:rsidR="2807D3CD">
              <w:rPr>
                <w:rFonts w:ascii="Calibri" w:hAnsi="Calibri" w:eastAsia="Calibri" w:cs="Calibri" w:asciiTheme="minorAscii" w:hAnsiTheme="minorAscii" w:eastAsiaTheme="minorAscii" w:cstheme="minorAscii"/>
                <w:b w:val="0"/>
                <w:bCs w:val="0"/>
                <w:i w:val="0"/>
                <w:iCs w:val="0"/>
                <w:caps w:val="0"/>
                <w:smallCaps w:val="0"/>
                <w:noProof w:val="0"/>
                <w:color w:val="221733"/>
                <w:sz w:val="22"/>
                <w:szCs w:val="22"/>
                <w:lang w:val="en-US"/>
              </w:rPr>
              <w:t>Council has or links to data-protection policy, some record of UK GDPR awareness/</w:t>
            </w:r>
          </w:p>
          <w:p w:rsidR="3F7BE5F1" w:rsidP="7B1C3F91" w:rsidRDefault="3F7BE5F1" w14:paraId="1AEE3930" w14:textId="3324A101">
            <w:pPr>
              <w:spacing w:before="0" w:beforeAutospacing="off" w:after="0" w:afterAutospacing="off"/>
              <w:jc w:val="left"/>
              <w:rPr>
                <w:rFonts w:ascii="Aptos" w:hAnsi="Aptos" w:eastAsia="Aptos" w:cs="Aptos"/>
                <w:b w:val="0"/>
                <w:bCs w:val="0"/>
                <w:i w:val="0"/>
                <w:iCs w:val="0"/>
                <w:caps w:val="0"/>
                <w:smallCaps w:val="0"/>
                <w:noProof w:val="0"/>
                <w:color w:val="221733"/>
                <w:sz w:val="24"/>
                <w:szCs w:val="24"/>
                <w:lang w:val="en-US"/>
              </w:rPr>
            </w:pPr>
            <w:r w:rsidRPr="7B1C3F91" w:rsidR="2807D3CD">
              <w:rPr>
                <w:rFonts w:ascii="Calibri" w:hAnsi="Calibri" w:eastAsia="Calibri" w:cs="Calibri" w:asciiTheme="minorAscii" w:hAnsiTheme="minorAscii" w:eastAsiaTheme="minorAscii" w:cstheme="minorAscii"/>
                <w:b w:val="0"/>
                <w:bCs w:val="0"/>
                <w:i w:val="0"/>
                <w:iCs w:val="0"/>
                <w:caps w:val="0"/>
                <w:smallCaps w:val="0"/>
                <w:noProof w:val="0"/>
                <w:color w:val="221733"/>
                <w:sz w:val="22"/>
                <w:szCs w:val="22"/>
                <w:lang w:val="en-US"/>
              </w:rPr>
              <w:t>complianc</w:t>
            </w:r>
            <w:r w:rsidRPr="7B1C3F91" w:rsidR="477212C4">
              <w:rPr>
                <w:rFonts w:ascii="Calibri" w:hAnsi="Calibri" w:eastAsia="Calibri" w:cs="Calibri" w:asciiTheme="minorAscii" w:hAnsiTheme="minorAscii" w:eastAsiaTheme="minorAscii" w:cstheme="minorAscii"/>
                <w:b w:val="0"/>
                <w:bCs w:val="0"/>
                <w:i w:val="0"/>
                <w:iCs w:val="0"/>
                <w:caps w:val="0"/>
                <w:smallCaps w:val="0"/>
                <w:noProof w:val="0"/>
                <w:color w:val="221733"/>
                <w:sz w:val="22"/>
                <w:szCs w:val="22"/>
                <w:lang w:val="en-US"/>
              </w:rPr>
              <w:t>e</w:t>
            </w:r>
          </w:p>
        </w:tc>
        <w:tc>
          <w:tcPr>
            <w:tcW w:w="750" w:type="dxa"/>
            <w:tcMar/>
            <w:vAlign w:val="center"/>
          </w:tcPr>
          <w:p w:rsidR="09D0395B" w:rsidP="7B1C3F91" w:rsidRDefault="09D0395B" w14:paraId="6B532E7B" w14:textId="1B89938A">
            <w:pPr>
              <w:pStyle w:val="Normal"/>
              <w:jc w:val="center"/>
              <w:rPr>
                <w:rFonts w:ascii="Calibri" w:hAnsi="Calibri" w:eastAsia="Calibri" w:cs="Calibri"/>
                <w:b w:val="0"/>
                <w:bCs w:val="0"/>
                <w:i w:val="0"/>
                <w:iCs w:val="0"/>
                <w:strike w:val="0"/>
                <w:dstrike w:val="0"/>
                <w:color w:val="000000" w:themeColor="text1" w:themeTint="FF" w:themeShade="FF"/>
                <w:sz w:val="22"/>
                <w:szCs w:val="22"/>
                <w:u w:val="none"/>
              </w:rPr>
            </w:pPr>
            <w:r w:rsidRPr="7B1C3F91" w:rsidR="4021F791">
              <w:rPr>
                <w:rFonts w:ascii="Calibri" w:hAnsi="Calibri" w:eastAsia="Calibri" w:cs="Calibri"/>
                <w:b w:val="0"/>
                <w:bCs w:val="0"/>
                <w:i w:val="0"/>
                <w:iCs w:val="0"/>
                <w:strike w:val="0"/>
                <w:dstrike w:val="0"/>
                <w:color w:val="000000" w:themeColor="text1" w:themeTint="FF" w:themeShade="FF"/>
                <w:sz w:val="22"/>
                <w:szCs w:val="22"/>
                <w:u w:val="none"/>
              </w:rPr>
              <w:t>1</w:t>
            </w:r>
          </w:p>
        </w:tc>
        <w:tc>
          <w:tcPr>
            <w:tcW w:w="930" w:type="dxa"/>
            <w:tcMar/>
            <w:vAlign w:val="center"/>
          </w:tcPr>
          <w:p w:rsidR="2807D3CD" w:rsidP="3F7BE5F1" w:rsidRDefault="2807D3CD" w14:paraId="5D72DE51" w14:textId="7A0355D3">
            <w:pPr>
              <w:pStyle w:val="Normal"/>
              <w:jc w:val="center"/>
              <w:rPr>
                <w:rFonts w:ascii="Calibri" w:hAnsi="Calibri" w:eastAsia="Calibri" w:cs="Calibri"/>
                <w:b w:val="0"/>
                <w:bCs w:val="0"/>
                <w:i w:val="0"/>
                <w:iCs w:val="0"/>
                <w:strike w:val="0"/>
                <w:dstrike w:val="0"/>
                <w:color w:val="000000" w:themeColor="text1" w:themeTint="FF" w:themeShade="FF"/>
                <w:sz w:val="22"/>
                <w:szCs w:val="22"/>
                <w:u w:val="none"/>
              </w:rPr>
            </w:pPr>
            <w:r w:rsidRPr="3F7BE5F1" w:rsidR="2807D3CD">
              <w:rPr>
                <w:rFonts w:ascii="Calibri" w:hAnsi="Calibri" w:eastAsia="Calibri" w:cs="Calibri"/>
                <w:b w:val="0"/>
                <w:bCs w:val="0"/>
                <w:i w:val="0"/>
                <w:iCs w:val="0"/>
                <w:strike w:val="0"/>
                <w:dstrike w:val="0"/>
                <w:color w:val="000000" w:themeColor="text1" w:themeTint="FF" w:themeShade="FF"/>
                <w:sz w:val="22"/>
                <w:szCs w:val="22"/>
                <w:u w:val="none"/>
              </w:rPr>
              <w:t>3</w:t>
            </w:r>
          </w:p>
        </w:tc>
        <w:tc>
          <w:tcPr>
            <w:tcW w:w="765" w:type="dxa"/>
            <w:tcMar/>
            <w:vAlign w:val="center"/>
          </w:tcPr>
          <w:p w:rsidR="72BC7799" w:rsidP="7B1C3F91" w:rsidRDefault="72BC7799" w14:paraId="274B1579" w14:textId="19B1846B">
            <w:pPr>
              <w:pStyle w:val="Normal"/>
              <w:jc w:val="center"/>
              <w:rPr>
                <w:rFonts w:ascii="Calibri" w:hAnsi="Calibri" w:eastAsia="Calibri" w:cs="Calibri"/>
                <w:b w:val="0"/>
                <w:bCs w:val="0"/>
                <w:i w:val="0"/>
                <w:iCs w:val="0"/>
                <w:strike w:val="0"/>
                <w:dstrike w:val="0"/>
                <w:color w:val="000000" w:themeColor="text1" w:themeTint="FF" w:themeShade="FF"/>
                <w:sz w:val="22"/>
                <w:szCs w:val="22"/>
                <w:u w:val="none"/>
              </w:rPr>
            </w:pPr>
            <w:r w:rsidRPr="7B1C3F91" w:rsidR="27697079">
              <w:rPr>
                <w:rFonts w:ascii="Calibri" w:hAnsi="Calibri" w:eastAsia="Calibri" w:cs="Calibri"/>
                <w:b w:val="0"/>
                <w:bCs w:val="0"/>
                <w:i w:val="0"/>
                <w:iCs w:val="0"/>
                <w:strike w:val="0"/>
                <w:dstrike w:val="0"/>
                <w:color w:val="000000" w:themeColor="text1" w:themeTint="FF" w:themeShade="FF"/>
                <w:sz w:val="22"/>
                <w:szCs w:val="22"/>
                <w:u w:val="none"/>
              </w:rPr>
              <w:t>4</w:t>
            </w:r>
          </w:p>
        </w:tc>
        <w:tc>
          <w:tcPr>
            <w:tcW w:w="630" w:type="dxa"/>
            <w:tcMar/>
            <w:vAlign w:val="center"/>
          </w:tcPr>
          <w:p w:rsidR="72BC7799" w:rsidP="3F7BE5F1" w:rsidRDefault="72BC7799" w14:paraId="169D0340" w14:textId="672C14AD">
            <w:pPr>
              <w:pStyle w:val="Normal"/>
            </w:pPr>
            <w:r w:rsidR="293989A4">
              <w:rPr/>
              <w:t>M</w:t>
            </w:r>
          </w:p>
        </w:tc>
        <w:tc>
          <w:tcPr>
            <w:tcW w:w="6465" w:type="dxa"/>
            <w:tcMar/>
            <w:vAlign w:val="center"/>
          </w:tcPr>
          <w:p w:rsidR="7B1C3F91" w:rsidP="7B1C3F91" w:rsidRDefault="7B1C3F91" w14:paraId="7674CCB0" w14:textId="024C0622">
            <w:pPr>
              <w:pStyle w:val="Normal"/>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pPr>
          </w:p>
          <w:p w:rsidR="074C24BE" w:rsidP="7B1C3F91" w:rsidRDefault="074C24BE" w14:paraId="27C896CD" w14:textId="16D0F9E1">
            <w:pPr>
              <w:pStyle w:val="Normal"/>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pPr>
            <w:r w:rsidRPr="7B1C3F91" w:rsidR="0E5EDBDD">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GPC has the following GDPR documents:</w:t>
            </w:r>
          </w:p>
          <w:p w:rsidR="074C24BE" w:rsidP="7B1C3F91" w:rsidRDefault="074C24BE" w14:paraId="60D35008" w14:textId="38D3C1CD">
            <w:pPr>
              <w:pStyle w:val="ListParagraph"/>
              <w:numPr>
                <w:ilvl w:val="0"/>
                <w:numId w:val="15"/>
              </w:numPr>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pPr>
            <w:r w:rsidRPr="7B1C3F91" w:rsidR="0E5EDBDD">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Data Security Breach Reporting Form</w:t>
            </w:r>
          </w:p>
          <w:p w:rsidR="074C24BE" w:rsidP="7B1C3F91" w:rsidRDefault="074C24BE" w14:paraId="35914574" w14:textId="4803D792">
            <w:pPr>
              <w:pStyle w:val="ListParagraph"/>
              <w:numPr>
                <w:ilvl w:val="0"/>
                <w:numId w:val="15"/>
              </w:numPr>
              <w:spacing w:before="240" w:beforeAutospacing="off" w:after="240" w:afterAutospacing="off"/>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pPr>
            <w:r w:rsidRPr="7B1C3F91" w:rsidR="0E5EDBDD">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Consent</w:t>
            </w:r>
            <w:r w:rsidRPr="7B1C3F91" w:rsidR="08775A1B">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 xml:space="preserve"> </w:t>
            </w:r>
            <w:r w:rsidRPr="7B1C3F91" w:rsidR="0E5EDBDD">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to hold Contact Information</w:t>
            </w:r>
            <w:r w:rsidRPr="7B1C3F91" w:rsidR="2BD35B01">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t xml:space="preserve"> Form</w:t>
            </w:r>
          </w:p>
          <w:p w:rsidR="074C24BE" w:rsidP="7B1C3F91" w:rsidRDefault="074C24BE" w14:paraId="1DC909E4" w14:textId="3AD1F4FA">
            <w:pPr>
              <w:pStyle w:val="ListParagraph"/>
              <w:numPr>
                <w:ilvl w:val="0"/>
                <w:numId w:val="15"/>
              </w:numPr>
              <w:spacing w:before="240" w:beforeAutospacing="off" w:after="240" w:afterAutospacing="off"/>
              <w:rPr>
                <w:rFonts w:ascii="Calibri" w:hAnsi="Calibri" w:eastAsia="Calibri" w:cs="Calibri" w:asciiTheme="minorAscii" w:hAnsiTheme="minorAscii" w:eastAsiaTheme="minorAscii" w:cstheme="minorAscii"/>
                <w:noProof w:val="0"/>
                <w:lang w:val="en-GB"/>
              </w:rPr>
            </w:pPr>
            <w:r w:rsidRPr="7B1C3F91" w:rsidR="7FA1CC05">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lang w:val="en-GB"/>
              </w:rPr>
              <w:t>Email Contact Privacy Notice</w:t>
            </w:r>
          </w:p>
          <w:p w:rsidR="074C24BE" w:rsidP="7B1C3F91" w:rsidRDefault="074C24BE" w14:paraId="01AB7832" w14:textId="1B1B9237">
            <w:pPr>
              <w:pStyle w:val="ListParagraph"/>
              <w:numPr>
                <w:ilvl w:val="0"/>
                <w:numId w:val="15"/>
              </w:numPr>
              <w:spacing w:before="240" w:beforeAutospacing="off" w:after="240" w:afterAutospacing="off"/>
              <w:rPr>
                <w:rFonts w:ascii="Calibri" w:hAnsi="Calibri" w:eastAsia="Calibri" w:cs="Calibri" w:asciiTheme="minorAscii" w:hAnsiTheme="minorAscii" w:eastAsiaTheme="minorAscii" w:cstheme="minorAscii"/>
                <w:noProof w:val="0"/>
                <w:lang w:val="en-GB"/>
              </w:rPr>
            </w:pPr>
            <w:r w:rsidRPr="7B1C3F91" w:rsidR="7FA1CC05">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lang w:val="en-GB"/>
              </w:rPr>
              <w:t>Retention and Disposal Policy</w:t>
            </w:r>
          </w:p>
          <w:p w:rsidR="074C24BE" w:rsidP="7B1C3F91" w:rsidRDefault="074C24BE" w14:paraId="65ED782D" w14:textId="6F1B0638">
            <w:pPr>
              <w:pStyle w:val="ListParagraph"/>
              <w:numPr>
                <w:ilvl w:val="0"/>
                <w:numId w:val="15"/>
              </w:numPr>
              <w:spacing w:before="240" w:beforeAutospacing="off" w:after="240" w:afterAutospacing="off"/>
              <w:rPr>
                <w:rFonts w:ascii="Calibri" w:hAnsi="Calibri" w:eastAsia="Calibri" w:cs="Calibri" w:asciiTheme="minorAscii" w:hAnsiTheme="minorAscii" w:eastAsiaTheme="minorAscii" w:cstheme="minorAscii"/>
                <w:noProof w:val="0"/>
                <w:lang w:val="en-GB"/>
              </w:rPr>
            </w:pPr>
            <w:r w:rsidRPr="7B1C3F91" w:rsidR="34C9C51B">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lang w:val="en-GB"/>
              </w:rPr>
              <w:t>Councillor Privacy Notice</w:t>
            </w:r>
          </w:p>
          <w:p w:rsidR="074C24BE" w:rsidP="7B1C3F91" w:rsidRDefault="074C24BE" w14:paraId="42B7AB11" w14:textId="52968B3C">
            <w:pPr>
              <w:pStyle w:val="Normal"/>
              <w:rPr>
                <w:rFonts w:ascii="Calibri" w:hAnsi="Calibri" w:eastAsia="Calibri" w:cs="Calibri" w:asciiTheme="minorAscii" w:hAnsiTheme="minorAscii" w:eastAsiaTheme="minorAscii" w:cstheme="minorAscii"/>
                <w:noProof w:val="0"/>
                <w:sz w:val="22"/>
                <w:szCs w:val="22"/>
                <w:lang w:val="en-GB"/>
              </w:rPr>
            </w:pPr>
            <w:r w:rsidRPr="7B1C3F91" w:rsidR="0E5EDBDD">
              <w:rPr>
                <w:rFonts w:ascii="Calibri" w:hAnsi="Calibri" w:eastAsia="Calibri" w:cs="Calibri" w:asciiTheme="minorAscii" w:hAnsiTheme="minorAscii" w:eastAsiaTheme="minorAscii" w:cstheme="minorAscii"/>
                <w:noProof w:val="0"/>
                <w:sz w:val="22"/>
                <w:szCs w:val="22"/>
                <w:lang w:val="en-GB"/>
              </w:rPr>
              <w:t xml:space="preserve"> </w:t>
            </w:r>
          </w:p>
          <w:p w:rsidR="074C24BE" w:rsidP="7B1C3F91" w:rsidRDefault="074C24BE" w14:paraId="0CD35FBE" w14:textId="601EA34F">
            <w:pPr>
              <w:pStyle w:val="Normal"/>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2"/>
                <w:szCs w:val="22"/>
                <w:lang w:val="en-GB"/>
              </w:rPr>
            </w:pPr>
          </w:p>
        </w:tc>
        <w:tc>
          <w:tcPr>
            <w:tcW w:w="2280" w:type="dxa"/>
            <w:tcMar/>
            <w:vAlign w:val="center"/>
          </w:tcPr>
          <w:p w:rsidR="074C24BE" w:rsidP="3F7BE5F1" w:rsidRDefault="074C24BE" w14:paraId="2AFE8B25" w14:textId="528CA18B">
            <w:pPr>
              <w:pStyle w:val="Normal"/>
              <w:jc w:val="left"/>
            </w:pPr>
            <w:r w:rsidR="187CDCC4">
              <w:rPr/>
              <w:t xml:space="preserve">Documents need to </w:t>
            </w:r>
            <w:bookmarkStart w:name="_Int_Lznuw82s" w:id="5480937"/>
            <w:r w:rsidR="187CDCC4">
              <w:rPr/>
              <w:t>reviewed</w:t>
            </w:r>
            <w:bookmarkEnd w:id="5480937"/>
          </w:p>
        </w:tc>
      </w:tr>
    </w:tbl>
    <w:p w:rsidR="3F7BE5F1" w:rsidRDefault="3F7BE5F1" w14:paraId="05540DBA" w14:textId="019D61D1"/>
    <w:p w:rsidR="3F7BE5F1" w:rsidP="3F7BE5F1" w:rsidRDefault="3F7BE5F1" w14:paraId="26E8D225" w14:textId="2BD95A1B">
      <w:pPr>
        <w:spacing w:after="0" w:line="240" w:lineRule="auto"/>
      </w:pPr>
    </w:p>
    <w:sectPr w:rsidR="00D016E3" w:rsidSect="00C902E8">
      <w:footerReference w:type="default" r:id="rId6"/>
      <w:pgSz w:w="16838" w:h="11906" w:orient="landscape"/>
      <w:pgMar w:top="360" w:right="720" w:bottom="720" w:left="720" w:header="708" w:footer="708" w:gutter="0"/>
      <w:cols w:space="708"/>
      <w:docGrid w:linePitch="360"/>
      <w:headerReference w:type="default" r:id="Re69e16df58714670"/>
    </w:sectPr>
  </w:body>
</w:document>
</file>

<file path=word/commentsExtended.xml><?xml version="1.0" encoding="utf-8"?>
<w15:commentsEx xmlns:mc="http://schemas.openxmlformats.org/markup-compatibility/2006" xmlns:w15="http://schemas.microsoft.com/office/word/2012/wordml" mc:Ignorable="w15"/>
</file>

<file path=word/commentsIds.xml><?xml version="1.0" encoding="utf-8"?>
<w16cid:commentsIds xmlns:mc="http://schemas.openxmlformats.org/markup-compatibility/2006" xmlns:w16cid="http://schemas.microsoft.com/office/word/2016/wordml/cid" mc:Ignorable="w16cid"/>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D96F67" w:rsidP="00A26696" w:rsidRDefault="00D96F67" w14:paraId="6624AB7F" w14:textId="77777777">
      <w:pPr>
        <w:spacing w:after="0" w:line="240" w:lineRule="auto"/>
      </w:pPr>
      <w:r>
        <w:separator/>
      </w:r>
    </w:p>
  </w:endnote>
  <w:endnote w:type="continuationSeparator" w:id="0">
    <w:p w:rsidR="00D96F67" w:rsidP="00A26696" w:rsidRDefault="00D96F67" w14:paraId="0F7A975A"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A26696" w:rsidP="00A26696" w:rsidRDefault="00A26696" w14:paraId="36247EC5" w14:textId="0129F910">
    <w:pPr>
      <w:pStyle w:val="Footer"/>
      <w:rPr>
        <w:rFonts w:ascii="Tahoma" w:hAnsi="Tahoma" w:cs="Tahoma"/>
        <w:sz w:val="20"/>
      </w:rPr>
    </w:pPr>
  </w:p>
  <w:p w:rsidR="00A26696" w:rsidP="00A26696" w:rsidRDefault="00A26696" w14:paraId="31202927" w14:textId="77777777">
    <w:pPr>
      <w:pStyle w:val="Footer"/>
    </w:pPr>
    <w:r w:rsidRPr="17D5D9F6" w:rsidR="17D5D9F6">
      <w:rPr>
        <w:rFonts w:ascii="Tahoma" w:hAnsi="Tahoma" w:cs="Tahoma"/>
        <w:sz w:val="20"/>
        <w:szCs w:val="20"/>
      </w:rPr>
      <w:t xml:space="preserve">Risk Assessment </w:t>
    </w:r>
    <w:r>
      <w:tab/>
    </w:r>
    <w:r w:rsidRPr="17D5D9F6" w:rsidR="17D5D9F6">
      <w:rPr>
        <w:rFonts w:ascii="Tahoma" w:hAnsi="Tahoma" w:cs="Tahoma"/>
        <w:sz w:val="20"/>
        <w:szCs w:val="20"/>
      </w:rPr>
      <w:t xml:space="preserve">                                                                     </w:t>
    </w:r>
    <w:sdt>
      <w:sdtPr>
        <w:id w:val="-55714510"/>
        <w:docPartObj>
          <w:docPartGallery w:val="Page Numbers (Bottom of Page)"/>
          <w:docPartUnique/>
        </w:docPartObj>
      </w:sdtPr>
      <w:sdtContent>
        <w:r>
          <w:fldChar w:fldCharType="begin"/>
        </w:r>
        <w:r>
          <w:instrText xml:space="preserve"> PAGE   \* MERGEFORMAT </w:instrText>
        </w:r>
        <w:r>
          <w:fldChar w:fldCharType="separate"/>
        </w:r>
        <w:r w:rsidRPr="17D5D9F6" w:rsidR="17D5D9F6">
          <w:rPr>
            <w:noProof/>
          </w:rPr>
          <w:t>2</w:t>
        </w:r>
        <w:r w:rsidRPr="17D5D9F6">
          <w:rPr>
            <w:noProof/>
          </w:rPr>
          <w:fldChar w:fldCharType="end"/>
        </w:r>
      </w:sdtContent>
      <w:sdtEndPr>
        <w:rPr>
          <w:noProof/>
        </w:rPr>
      </w:sdtEndPr>
    </w:sdt>
  </w:p>
  <w:p w:rsidR="00A26696" w:rsidP="6678504C" w:rsidRDefault="00A26696" w14:paraId="39D791FD" w14:textId="67D4AE45">
    <w:pPr>
      <w:pStyle w:val="Footer"/>
      <w:rPr>
        <w:rFonts w:ascii="Arial" w:hAnsi="Arial" w:eastAsia="Arial" w:cs="Arial"/>
        <w:b w:val="0"/>
        <w:bCs w:val="0"/>
        <w:i w:val="0"/>
        <w:iCs w:val="0"/>
        <w:caps w:val="0"/>
        <w:smallCaps w:val="0"/>
        <w:noProof w:val="0"/>
        <w:color w:val="000000" w:themeColor="text1" w:themeTint="FF" w:themeShade="FF"/>
        <w:sz w:val="18"/>
        <w:szCs w:val="18"/>
        <w:lang w:val="en-GB"/>
      </w:rPr>
    </w:pPr>
    <w:r w:rsidRPr="6678504C" w:rsidR="6678504C">
      <w:rPr>
        <w:rFonts w:ascii="Times New Roman" w:hAnsi="Times New Roman" w:eastAsia="Times New Roman" w:cs="Times New Roman"/>
        <w:b w:val="0"/>
        <w:bCs w:val="0"/>
        <w:i w:val="0"/>
        <w:iCs w:val="0"/>
        <w:caps w:val="0"/>
        <w:smallCaps w:val="0"/>
        <w:noProof w:val="0"/>
        <w:color w:val="000000" w:themeColor="text1" w:themeTint="FF" w:themeShade="FF"/>
        <w:lang w:val="en-GB"/>
      </w:rPr>
      <w:t>D</w:t>
    </w:r>
    <w:r w:rsidRPr="6678504C" w:rsidR="6678504C">
      <w:rPr>
        <w:rFonts w:ascii="Times New Roman" w:hAnsi="Times New Roman" w:eastAsia="Times New Roman" w:cs="Times New Roman"/>
        <w:b w:val="0"/>
        <w:bCs w:val="0"/>
        <w:i w:val="0"/>
        <w:iCs w:val="0"/>
        <w:caps w:val="0"/>
        <w:smallCaps w:val="0"/>
        <w:noProof w:val="0"/>
        <w:color w:val="000000" w:themeColor="text1" w:themeTint="FF" w:themeShade="FF"/>
        <w:lang w:val="en-GB"/>
      </w:rPr>
      <w:t>OC</w:t>
    </w:r>
    <w:r>
      <w:tab/>
    </w:r>
    <w:r w:rsidRPr="6678504C" w:rsidR="6678504C">
      <w:rPr>
        <w:rFonts w:ascii="Arial" w:hAnsi="Arial" w:eastAsia="Arial" w:cs="Arial"/>
        <w:b w:val="0"/>
        <w:bCs w:val="0"/>
        <w:i w:val="0"/>
        <w:iCs w:val="0"/>
        <w:caps w:val="0"/>
        <w:smallCaps w:val="0"/>
        <w:noProof w:val="0"/>
        <w:color w:val="000000" w:themeColor="text1" w:themeTint="FF" w:themeShade="FF"/>
        <w:sz w:val="18"/>
        <w:szCs w:val="18"/>
        <w:lang w:val="en-GB"/>
      </w:rPr>
      <w:t xml:space="preserve">    Version 1.0</w:t>
    </w:r>
    <w:r>
      <w:tab/>
    </w:r>
    <w:r w:rsidRPr="6678504C" w:rsidR="6678504C">
      <w:rPr>
        <w:rFonts w:ascii="Arial" w:hAnsi="Arial" w:eastAsia="Arial" w:cs="Arial"/>
        <w:b w:val="0"/>
        <w:bCs w:val="0"/>
        <w:i w:val="0"/>
        <w:iCs w:val="0"/>
        <w:caps w:val="0"/>
        <w:smallCaps w:val="0"/>
        <w:noProof w:val="0"/>
        <w:color w:val="000000" w:themeColor="text1" w:themeTint="FF" w:themeShade="FF"/>
        <w:sz w:val="18"/>
        <w:szCs w:val="18"/>
        <w:lang w:val="en-GB"/>
      </w:rPr>
      <w:t xml:space="preserve">Date: </w:t>
    </w:r>
    <w:r w:rsidRPr="6678504C" w:rsidR="6678504C">
      <w:rPr>
        <w:rFonts w:ascii="Arial" w:hAnsi="Arial" w:eastAsia="Arial" w:cs="Arial"/>
        <w:b w:val="0"/>
        <w:bCs w:val="0"/>
        <w:i w:val="0"/>
        <w:iCs w:val="0"/>
        <w:caps w:val="0"/>
        <w:smallCaps w:val="0"/>
        <w:noProof w:val="0"/>
        <w:color w:val="000000" w:themeColor="text1" w:themeTint="FF" w:themeShade="FF"/>
        <w:sz w:val="18"/>
        <w:szCs w:val="18"/>
        <w:lang w:val="en-GB"/>
      </w:rPr>
      <w:t>20</w:t>
    </w:r>
    <w:r w:rsidRPr="6678504C" w:rsidR="6678504C">
      <w:rPr>
        <w:rFonts w:ascii="Arial" w:hAnsi="Arial" w:eastAsia="Arial" w:cs="Arial"/>
        <w:b w:val="0"/>
        <w:bCs w:val="0"/>
        <w:i w:val="0"/>
        <w:iCs w:val="0"/>
        <w:caps w:val="0"/>
        <w:smallCaps w:val="0"/>
        <w:noProof w:val="0"/>
        <w:color w:val="000000" w:themeColor="text1" w:themeTint="FF" w:themeShade="FF"/>
        <w:sz w:val="18"/>
        <w:szCs w:val="18"/>
        <w:lang w:val="en-GB"/>
      </w:rPr>
      <w:t>/03/2026</w:t>
    </w:r>
  </w:p>
  <w:p w:rsidR="17D5D9F6" w:rsidP="17D5D9F6" w:rsidRDefault="17D5D9F6" w14:paraId="04F88C96" w14:textId="27446F48">
    <w:pPr>
      <w:pStyle w:val="Footer"/>
      <w:rPr>
        <w:rFonts w:ascii="Arial" w:hAnsi="Arial" w:eastAsia="Arial" w:cs="Arial"/>
        <w:b w:val="0"/>
        <w:bCs w:val="0"/>
        <w:i w:val="0"/>
        <w:iCs w:val="0"/>
        <w:caps w:val="0"/>
        <w:smallCaps w:val="0"/>
        <w:noProof w:val="0"/>
        <w:color w:val="000000" w:themeColor="text1" w:themeTint="FF" w:themeShade="FF"/>
        <w:sz w:val="18"/>
        <w:szCs w:val="18"/>
        <w:lang w:val="en-GB"/>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D96F67" w:rsidP="00A26696" w:rsidRDefault="00D96F67" w14:paraId="24407825" w14:textId="77777777">
      <w:pPr>
        <w:spacing w:after="0" w:line="240" w:lineRule="auto"/>
      </w:pPr>
      <w:r>
        <w:separator/>
      </w:r>
    </w:p>
  </w:footnote>
  <w:footnote w:type="continuationSeparator" w:id="0">
    <w:p w:rsidR="00D96F67" w:rsidP="00A26696" w:rsidRDefault="00D96F67" w14:paraId="3F4BAF3F" w14:textId="77777777">
      <w:pPr>
        <w:spacing w:after="0" w:line="240" w:lineRule="auto"/>
      </w:pPr>
      <w:r>
        <w:continuationSeparator/>
      </w:r>
    </w:p>
  </w:footnote>
</w:footnotes>
</file>

<file path=word/header.xml><?xml version="1.0" encoding="utf-8"?>
<w:hdr xmlns:w14="http://schemas.microsoft.com/office/word/2010/wordml" xmlns:w="http://schemas.openxmlformats.org/wordprocessingml/2006/main">
  <w:tbl>
    <w:tblPr>
      <w:tblStyle w:val="TableNormal"/>
      <w:bidiVisual w:val="0"/>
      <w:tblW w:w="0" w:type="auto"/>
      <w:tblLook w:val="06A0" w:firstRow="1" w:lastRow="0" w:firstColumn="1" w:lastColumn="0" w:noHBand="1" w:noVBand="1"/>
    </w:tblPr>
    <w:tblGrid>
      <w:gridCol w:w="4650"/>
      <w:gridCol w:w="4650"/>
      <w:gridCol w:w="4650"/>
    </w:tblGrid>
    <w:tr w:rsidR="0ABE8689" w:rsidTr="0ABE8689" w14:paraId="1DF24C4B">
      <w:trPr>
        <w:trHeight w:val="300"/>
      </w:trPr>
      <w:tc>
        <w:tcPr>
          <w:tcW w:w="4650" w:type="dxa"/>
          <w:tcMar/>
        </w:tcPr>
        <w:p w:rsidR="0ABE8689" w:rsidP="0ABE8689" w:rsidRDefault="0ABE8689" w14:paraId="44AD8307" w14:textId="28D652FC">
          <w:pPr>
            <w:pStyle w:val="Header"/>
            <w:bidi w:val="0"/>
            <w:ind w:left="-115"/>
            <w:jc w:val="left"/>
          </w:pPr>
        </w:p>
      </w:tc>
      <w:tc>
        <w:tcPr>
          <w:tcW w:w="4650" w:type="dxa"/>
          <w:tcMar/>
        </w:tcPr>
        <w:p w:rsidR="0ABE8689" w:rsidP="0ABE8689" w:rsidRDefault="0ABE8689" w14:paraId="7F66CA6F" w14:textId="1E2E98FC">
          <w:pPr>
            <w:pStyle w:val="Header"/>
            <w:bidi w:val="0"/>
            <w:jc w:val="center"/>
          </w:pPr>
        </w:p>
      </w:tc>
      <w:tc>
        <w:tcPr>
          <w:tcW w:w="4650" w:type="dxa"/>
          <w:tcMar/>
        </w:tcPr>
        <w:p w:rsidR="0ABE8689" w:rsidP="0ABE8689" w:rsidRDefault="0ABE8689" w14:paraId="7E7B6DB2" w14:textId="59C9111A">
          <w:pPr>
            <w:pStyle w:val="Header"/>
            <w:bidi w:val="0"/>
            <w:ind w:right="-115"/>
            <w:jc w:val="right"/>
          </w:pPr>
        </w:p>
      </w:tc>
    </w:tr>
  </w:tbl>
  <w:p w:rsidR="0ABE8689" w:rsidP="0ABE8689" w:rsidRDefault="0ABE8689" w14:paraId="6633ED03" w14:textId="43C1C650">
    <w:pPr>
      <w:pStyle w:val="Header"/>
      <w:bidi w:val="0"/>
    </w:pPr>
  </w:p>
</w:hdr>
</file>

<file path=word/intelligence2.xml><?xml version="1.0" encoding="utf-8"?>
<int2:intelligence xmlns:int2="http://schemas.microsoft.com/office/intelligence/2020/intelligence">
  <int2:observations>
    <int2:bookmark int2:bookmarkName="_Int_Lznuw82s" int2:invalidationBookmarkName="" int2:hashCode="tW8Id123VJW0f8" int2:id="GDvMvNVE">
      <int2:state int2:type="gram" int2:value="Rejected"/>
    </int2:bookmark>
  </int2:observations>
  <int2:intelligenceSettings/>
</int2:intelligence>
</file>

<file path=word/numbering.xml><?xml version="1.0" encoding="utf-8"?>
<w:numbering xmlns:w="http://schemas.openxmlformats.org/wordprocessingml/2006/main">
  <w:abstractNum xmlns:w="http://schemas.openxmlformats.org/wordprocessingml/2006/main" w:abstractNumId="15">
    <w:nsid w:val="258c8d95"/>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4">
    <w:nsid w:val="5a009cab"/>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3">
    <w:nsid w:val="5a479c8"/>
    <w:multiLevelType xmlns:w="http://schemas.openxmlformats.org/wordprocessingml/2006/main" w:val="hybridMultilevel"/>
    <w:lvl xmlns:w="http://schemas.openxmlformats.org/wordprocessingml/2006/main" w:ilvl="0">
      <w:start w:val="1"/>
      <w:numFmt w:val="bullet"/>
      <w:lvlText w:val=""/>
      <w:lvlJc w:val="left"/>
      <w:pPr>
        <w:ind w:left="1080" w:hanging="360"/>
      </w:pPr>
      <w:rPr>
        <w:rFonts w:hint="default" w:ascii="Symbol" w:hAnsi="Symbol"/>
      </w:rPr>
    </w:lvl>
    <w:lvl xmlns:w="http://schemas.openxmlformats.org/wordprocessingml/2006/main" w:ilvl="1">
      <w:start w:val="1"/>
      <w:numFmt w:val="bullet"/>
      <w:lvlText w:val="o"/>
      <w:lvlJc w:val="left"/>
      <w:pPr>
        <w:ind w:left="1800" w:hanging="360"/>
      </w:pPr>
      <w:rPr>
        <w:rFonts w:hint="default" w:ascii="Courier New" w:hAnsi="Courier New"/>
      </w:rPr>
    </w:lvl>
    <w:lvl xmlns:w="http://schemas.openxmlformats.org/wordprocessingml/2006/main" w:ilvl="2">
      <w:start w:val="1"/>
      <w:numFmt w:val="bullet"/>
      <w:lvlText w:val=""/>
      <w:lvlJc w:val="left"/>
      <w:pPr>
        <w:ind w:left="2520" w:hanging="360"/>
      </w:pPr>
      <w:rPr>
        <w:rFonts w:hint="default" w:ascii="Wingdings" w:hAnsi="Wingdings"/>
      </w:rPr>
    </w:lvl>
    <w:lvl xmlns:w="http://schemas.openxmlformats.org/wordprocessingml/2006/main" w:ilvl="3">
      <w:start w:val="1"/>
      <w:numFmt w:val="bullet"/>
      <w:lvlText w:val=""/>
      <w:lvlJc w:val="left"/>
      <w:pPr>
        <w:ind w:left="3240" w:hanging="360"/>
      </w:pPr>
      <w:rPr>
        <w:rFonts w:hint="default" w:ascii="Symbol" w:hAnsi="Symbol"/>
      </w:rPr>
    </w:lvl>
    <w:lvl xmlns:w="http://schemas.openxmlformats.org/wordprocessingml/2006/main" w:ilvl="4">
      <w:start w:val="1"/>
      <w:numFmt w:val="bullet"/>
      <w:lvlText w:val="o"/>
      <w:lvlJc w:val="left"/>
      <w:pPr>
        <w:ind w:left="3960" w:hanging="360"/>
      </w:pPr>
      <w:rPr>
        <w:rFonts w:hint="default" w:ascii="Courier New" w:hAnsi="Courier New"/>
      </w:rPr>
    </w:lvl>
    <w:lvl xmlns:w="http://schemas.openxmlformats.org/wordprocessingml/2006/main" w:ilvl="5">
      <w:start w:val="1"/>
      <w:numFmt w:val="bullet"/>
      <w:lvlText w:val=""/>
      <w:lvlJc w:val="left"/>
      <w:pPr>
        <w:ind w:left="4680" w:hanging="360"/>
      </w:pPr>
      <w:rPr>
        <w:rFonts w:hint="default" w:ascii="Wingdings" w:hAnsi="Wingdings"/>
      </w:rPr>
    </w:lvl>
    <w:lvl xmlns:w="http://schemas.openxmlformats.org/wordprocessingml/2006/main" w:ilvl="6">
      <w:start w:val="1"/>
      <w:numFmt w:val="bullet"/>
      <w:lvlText w:val=""/>
      <w:lvlJc w:val="left"/>
      <w:pPr>
        <w:ind w:left="5400" w:hanging="360"/>
      </w:pPr>
      <w:rPr>
        <w:rFonts w:hint="default" w:ascii="Symbol" w:hAnsi="Symbol"/>
      </w:rPr>
    </w:lvl>
    <w:lvl xmlns:w="http://schemas.openxmlformats.org/wordprocessingml/2006/main" w:ilvl="7">
      <w:start w:val="1"/>
      <w:numFmt w:val="bullet"/>
      <w:lvlText w:val="o"/>
      <w:lvlJc w:val="left"/>
      <w:pPr>
        <w:ind w:left="6120" w:hanging="360"/>
      </w:pPr>
      <w:rPr>
        <w:rFonts w:hint="default" w:ascii="Courier New" w:hAnsi="Courier New"/>
      </w:rPr>
    </w:lvl>
    <w:lvl xmlns:w="http://schemas.openxmlformats.org/wordprocessingml/2006/main" w:ilvl="8">
      <w:start w:val="1"/>
      <w:numFmt w:val="bullet"/>
      <w:lvlText w:val=""/>
      <w:lvlJc w:val="left"/>
      <w:pPr>
        <w:ind w:left="6840" w:hanging="360"/>
      </w:pPr>
      <w:rPr>
        <w:rFonts w:hint="default" w:ascii="Wingdings" w:hAnsi="Wingdings"/>
      </w:rPr>
    </w:lvl>
  </w:abstractNum>
  <w:abstractNum xmlns:w="http://schemas.openxmlformats.org/wordprocessingml/2006/main" w:abstractNumId="12">
    <w:nsid w:val="46199948"/>
    <w:multiLevelType xmlns:w="http://schemas.openxmlformats.org/wordprocessingml/2006/main" w:val="hybridMultilevel"/>
    <w:lvl xmlns:w="http://schemas.openxmlformats.org/wordprocessingml/2006/main" w:ilvl="0">
      <w:start w:val="1"/>
      <w:numFmt w:val="bullet"/>
      <w:lvlText w:val=""/>
      <w:lvlJc w:val="left"/>
      <w:pPr>
        <w:ind w:left="1080" w:hanging="360"/>
      </w:pPr>
      <w:rPr>
        <w:rFonts w:hint="default" w:ascii="Symbol" w:hAnsi="Symbol"/>
      </w:rPr>
    </w:lvl>
    <w:lvl xmlns:w="http://schemas.openxmlformats.org/wordprocessingml/2006/main" w:ilvl="1">
      <w:start w:val="1"/>
      <w:numFmt w:val="bullet"/>
      <w:lvlText w:val="o"/>
      <w:lvlJc w:val="left"/>
      <w:pPr>
        <w:ind w:left="1800" w:hanging="360"/>
      </w:pPr>
      <w:rPr>
        <w:rFonts w:hint="default" w:ascii="Courier New" w:hAnsi="Courier New"/>
      </w:rPr>
    </w:lvl>
    <w:lvl xmlns:w="http://schemas.openxmlformats.org/wordprocessingml/2006/main" w:ilvl="2">
      <w:start w:val="1"/>
      <w:numFmt w:val="bullet"/>
      <w:lvlText w:val=""/>
      <w:lvlJc w:val="left"/>
      <w:pPr>
        <w:ind w:left="2520" w:hanging="360"/>
      </w:pPr>
      <w:rPr>
        <w:rFonts w:hint="default" w:ascii="Wingdings" w:hAnsi="Wingdings"/>
      </w:rPr>
    </w:lvl>
    <w:lvl xmlns:w="http://schemas.openxmlformats.org/wordprocessingml/2006/main" w:ilvl="3">
      <w:start w:val="1"/>
      <w:numFmt w:val="bullet"/>
      <w:lvlText w:val=""/>
      <w:lvlJc w:val="left"/>
      <w:pPr>
        <w:ind w:left="3240" w:hanging="360"/>
      </w:pPr>
      <w:rPr>
        <w:rFonts w:hint="default" w:ascii="Symbol" w:hAnsi="Symbol"/>
      </w:rPr>
    </w:lvl>
    <w:lvl xmlns:w="http://schemas.openxmlformats.org/wordprocessingml/2006/main" w:ilvl="4">
      <w:start w:val="1"/>
      <w:numFmt w:val="bullet"/>
      <w:lvlText w:val="o"/>
      <w:lvlJc w:val="left"/>
      <w:pPr>
        <w:ind w:left="3960" w:hanging="360"/>
      </w:pPr>
      <w:rPr>
        <w:rFonts w:hint="default" w:ascii="Courier New" w:hAnsi="Courier New"/>
      </w:rPr>
    </w:lvl>
    <w:lvl xmlns:w="http://schemas.openxmlformats.org/wordprocessingml/2006/main" w:ilvl="5">
      <w:start w:val="1"/>
      <w:numFmt w:val="bullet"/>
      <w:lvlText w:val=""/>
      <w:lvlJc w:val="left"/>
      <w:pPr>
        <w:ind w:left="4680" w:hanging="360"/>
      </w:pPr>
      <w:rPr>
        <w:rFonts w:hint="default" w:ascii="Wingdings" w:hAnsi="Wingdings"/>
      </w:rPr>
    </w:lvl>
    <w:lvl xmlns:w="http://schemas.openxmlformats.org/wordprocessingml/2006/main" w:ilvl="6">
      <w:start w:val="1"/>
      <w:numFmt w:val="bullet"/>
      <w:lvlText w:val=""/>
      <w:lvlJc w:val="left"/>
      <w:pPr>
        <w:ind w:left="5400" w:hanging="360"/>
      </w:pPr>
      <w:rPr>
        <w:rFonts w:hint="default" w:ascii="Symbol" w:hAnsi="Symbol"/>
      </w:rPr>
    </w:lvl>
    <w:lvl xmlns:w="http://schemas.openxmlformats.org/wordprocessingml/2006/main" w:ilvl="7">
      <w:start w:val="1"/>
      <w:numFmt w:val="bullet"/>
      <w:lvlText w:val="o"/>
      <w:lvlJc w:val="left"/>
      <w:pPr>
        <w:ind w:left="6120" w:hanging="360"/>
      </w:pPr>
      <w:rPr>
        <w:rFonts w:hint="default" w:ascii="Courier New" w:hAnsi="Courier New"/>
      </w:rPr>
    </w:lvl>
    <w:lvl xmlns:w="http://schemas.openxmlformats.org/wordprocessingml/2006/main" w:ilvl="8">
      <w:start w:val="1"/>
      <w:numFmt w:val="bullet"/>
      <w:lvlText w:val=""/>
      <w:lvlJc w:val="left"/>
      <w:pPr>
        <w:ind w:left="6840" w:hanging="360"/>
      </w:pPr>
      <w:rPr>
        <w:rFonts w:hint="default" w:ascii="Wingdings" w:hAnsi="Wingdings"/>
      </w:rPr>
    </w:lvl>
  </w:abstractNum>
  <w:abstractNum xmlns:w="http://schemas.openxmlformats.org/wordprocessingml/2006/main" w:abstractNumId="11">
    <w:nsid w:val="128ec117"/>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0">
    <w:nsid w:val="6f3f4e7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9">
    <w:nsid w:val="4a81fd7"/>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8">
    <w:nsid w:val="3e8b805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7">
    <w:nsid w:val="4a6209e6"/>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6">
    <w:nsid w:val="3e21d41d"/>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5">
    <w:nsid w:val="23c9b4c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
    <w:nsid w:val="3d2f358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
    <w:nsid w:val="534cb68a"/>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
    <w:nsid w:val="2ef73a73"/>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
    <w:nsid w:val="11ec9e6a"/>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num w:numId="15">
    <w:abstractNumId w:val="15"/>
  </w:num>
  <w:num w:numId="14">
    <w:abstractNumId w:val="14"/>
  </w:num>
  <w:num w:numId="13">
    <w:abstractNumId w:val="13"/>
  </w:num>
  <w:num w:numId="12">
    <w:abstractNumId w:val="12"/>
  </w:num>
  <w:num w:numId="11">
    <w:abstractNumId w:val="11"/>
  </w:num>
  <w:num w:numId="10">
    <w:abstractNumId w:val="10"/>
  </w:num>
  <w:num w:numId="9">
    <w:abstractNumId w:val="9"/>
  </w:num>
  <w:num w:numId="8">
    <w:abstractNumId w:val="8"/>
  </w:num>
  <w:num w:numId="7">
    <w:abstractNumId w:val="7"/>
  </w:num>
  <w:num w:numId="6">
    <w:abstractNumId w:val="6"/>
  </w:num>
  <w:num w:numId="5">
    <w:abstractNumId w:val="5"/>
  </w:num>
  <w:num w:numId="4">
    <w:abstractNumId w:val="4"/>
  </w:num>
  <w:num w:numId="3">
    <w:abstractNumId w:val="3"/>
  </w:num>
  <w:num w:numId="2">
    <w:abstractNumId w:val="2"/>
  </w:num>
  <w:num w:numId="1">
    <w:abstractNumId w:val="1"/>
  </w:num>
</w:numbering>
</file>

<file path=word/people.xml><?xml version="1.0" encoding="utf-8"?>
<w15:people xmlns:mc="http://schemas.openxmlformats.org/markup-compatibility/2006" xmlns:w15="http://schemas.microsoft.com/office/word/2012/wordml" mc:Ignorable="w15"/>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00"/>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902E8"/>
    <w:rsid w:val="002030C9"/>
    <w:rsid w:val="00395FEE"/>
    <w:rsid w:val="00409231"/>
    <w:rsid w:val="004C51AC"/>
    <w:rsid w:val="0052346B"/>
    <w:rsid w:val="005F31E4"/>
    <w:rsid w:val="00620A92"/>
    <w:rsid w:val="006F522D"/>
    <w:rsid w:val="00757DD8"/>
    <w:rsid w:val="007761BA"/>
    <w:rsid w:val="007A6C97"/>
    <w:rsid w:val="007D2EC2"/>
    <w:rsid w:val="00815142"/>
    <w:rsid w:val="008607D5"/>
    <w:rsid w:val="0092E2C4"/>
    <w:rsid w:val="009563FC"/>
    <w:rsid w:val="00A26696"/>
    <w:rsid w:val="00A87BF8"/>
    <w:rsid w:val="00B37137"/>
    <w:rsid w:val="00B643E3"/>
    <w:rsid w:val="00C21A44"/>
    <w:rsid w:val="00C787F5"/>
    <w:rsid w:val="00C902E8"/>
    <w:rsid w:val="00D016E3"/>
    <w:rsid w:val="00D40CDE"/>
    <w:rsid w:val="00D96F67"/>
    <w:rsid w:val="00DF10E5"/>
    <w:rsid w:val="00E4531D"/>
    <w:rsid w:val="00E66ACB"/>
    <w:rsid w:val="00E859B0"/>
    <w:rsid w:val="00EF5BA8"/>
    <w:rsid w:val="00FE1824"/>
    <w:rsid w:val="00FF5257"/>
    <w:rsid w:val="015C60AD"/>
    <w:rsid w:val="015EE88B"/>
    <w:rsid w:val="01771DFB"/>
    <w:rsid w:val="01A608FD"/>
    <w:rsid w:val="01BB79C5"/>
    <w:rsid w:val="01DCB2BC"/>
    <w:rsid w:val="01F6CEFF"/>
    <w:rsid w:val="02DA795A"/>
    <w:rsid w:val="02F8DF51"/>
    <w:rsid w:val="031D8F06"/>
    <w:rsid w:val="033B6936"/>
    <w:rsid w:val="0357FF62"/>
    <w:rsid w:val="0399AF8B"/>
    <w:rsid w:val="039AC646"/>
    <w:rsid w:val="039C28E9"/>
    <w:rsid w:val="04232E52"/>
    <w:rsid w:val="0425F197"/>
    <w:rsid w:val="042CB277"/>
    <w:rsid w:val="04EB6618"/>
    <w:rsid w:val="0569A7D4"/>
    <w:rsid w:val="05BC2812"/>
    <w:rsid w:val="05C2923B"/>
    <w:rsid w:val="05F2E695"/>
    <w:rsid w:val="05F6E45D"/>
    <w:rsid w:val="064891AF"/>
    <w:rsid w:val="064891AF"/>
    <w:rsid w:val="066ECC60"/>
    <w:rsid w:val="06AD89AF"/>
    <w:rsid w:val="06BC7743"/>
    <w:rsid w:val="06C913B9"/>
    <w:rsid w:val="070A459D"/>
    <w:rsid w:val="073DAFEE"/>
    <w:rsid w:val="074C24BE"/>
    <w:rsid w:val="0796B561"/>
    <w:rsid w:val="07F80389"/>
    <w:rsid w:val="082B199A"/>
    <w:rsid w:val="086FFAA6"/>
    <w:rsid w:val="08775A1B"/>
    <w:rsid w:val="089380EE"/>
    <w:rsid w:val="08956D88"/>
    <w:rsid w:val="08C70641"/>
    <w:rsid w:val="09134620"/>
    <w:rsid w:val="09145DC5"/>
    <w:rsid w:val="091B2097"/>
    <w:rsid w:val="097A2407"/>
    <w:rsid w:val="0986A55C"/>
    <w:rsid w:val="09B444A0"/>
    <w:rsid w:val="09B444A0"/>
    <w:rsid w:val="09BCB5FF"/>
    <w:rsid w:val="09D0395B"/>
    <w:rsid w:val="09FD47F4"/>
    <w:rsid w:val="0A141A6A"/>
    <w:rsid w:val="0A9E3915"/>
    <w:rsid w:val="0AB15379"/>
    <w:rsid w:val="0AB3068B"/>
    <w:rsid w:val="0ABE8689"/>
    <w:rsid w:val="0ACA34D3"/>
    <w:rsid w:val="0AE13BE6"/>
    <w:rsid w:val="0AF7FCB4"/>
    <w:rsid w:val="0B6E8984"/>
    <w:rsid w:val="0B9A12DA"/>
    <w:rsid w:val="0B9ECCB4"/>
    <w:rsid w:val="0BBD897C"/>
    <w:rsid w:val="0C7005A9"/>
    <w:rsid w:val="0CD42585"/>
    <w:rsid w:val="0CFEFBE8"/>
    <w:rsid w:val="0D48CF8B"/>
    <w:rsid w:val="0D64A89C"/>
    <w:rsid w:val="0D64A89C"/>
    <w:rsid w:val="0D798A13"/>
    <w:rsid w:val="0D97BF59"/>
    <w:rsid w:val="0E339C57"/>
    <w:rsid w:val="0E4E3BEA"/>
    <w:rsid w:val="0E5EDBDD"/>
    <w:rsid w:val="0E8B85F6"/>
    <w:rsid w:val="0E968A27"/>
    <w:rsid w:val="0EA506F3"/>
    <w:rsid w:val="0EA506F3"/>
    <w:rsid w:val="0EAD0AD5"/>
    <w:rsid w:val="0ED01A6B"/>
    <w:rsid w:val="0FCE57B9"/>
    <w:rsid w:val="0FD815B1"/>
    <w:rsid w:val="0FF0899E"/>
    <w:rsid w:val="0FF7409C"/>
    <w:rsid w:val="1010BC9F"/>
    <w:rsid w:val="10BC7966"/>
    <w:rsid w:val="10BCE25B"/>
    <w:rsid w:val="10D4DED2"/>
    <w:rsid w:val="10E308B3"/>
    <w:rsid w:val="1132611A"/>
    <w:rsid w:val="11F50DEF"/>
    <w:rsid w:val="11F96CDB"/>
    <w:rsid w:val="11FB0C89"/>
    <w:rsid w:val="124D3B8F"/>
    <w:rsid w:val="12906848"/>
    <w:rsid w:val="129B00EF"/>
    <w:rsid w:val="12D677DD"/>
    <w:rsid w:val="12EF9DC8"/>
    <w:rsid w:val="1310F77A"/>
    <w:rsid w:val="135161C4"/>
    <w:rsid w:val="136E1E3E"/>
    <w:rsid w:val="13B08286"/>
    <w:rsid w:val="13B9F097"/>
    <w:rsid w:val="13EA0C39"/>
    <w:rsid w:val="14091D45"/>
    <w:rsid w:val="14414B4E"/>
    <w:rsid w:val="1444D693"/>
    <w:rsid w:val="14ADBE6C"/>
    <w:rsid w:val="156051DB"/>
    <w:rsid w:val="1624FE33"/>
    <w:rsid w:val="16DAA9D5"/>
    <w:rsid w:val="16E3BEB6"/>
    <w:rsid w:val="17A35330"/>
    <w:rsid w:val="17D5D9F6"/>
    <w:rsid w:val="1838B759"/>
    <w:rsid w:val="1844BB9C"/>
    <w:rsid w:val="1866B7A2"/>
    <w:rsid w:val="187CDCC4"/>
    <w:rsid w:val="1899532F"/>
    <w:rsid w:val="18AFAA3D"/>
    <w:rsid w:val="18BDF1E5"/>
    <w:rsid w:val="19256A53"/>
    <w:rsid w:val="19AF7727"/>
    <w:rsid w:val="19C17859"/>
    <w:rsid w:val="1B0C0377"/>
    <w:rsid w:val="1B241835"/>
    <w:rsid w:val="1B5176C2"/>
    <w:rsid w:val="1B53F747"/>
    <w:rsid w:val="1C17BD4C"/>
    <w:rsid w:val="1C54E2C1"/>
    <w:rsid w:val="1C7A69E1"/>
    <w:rsid w:val="1C87C578"/>
    <w:rsid w:val="1C8FEA54"/>
    <w:rsid w:val="1CF7A9C3"/>
    <w:rsid w:val="1D0A9185"/>
    <w:rsid w:val="1D615C7D"/>
    <w:rsid w:val="1D76E54E"/>
    <w:rsid w:val="1DF578C0"/>
    <w:rsid w:val="1E01B90B"/>
    <w:rsid w:val="1E365B94"/>
    <w:rsid w:val="1E780153"/>
    <w:rsid w:val="1E87B431"/>
    <w:rsid w:val="1EE1A446"/>
    <w:rsid w:val="1EEBAB2D"/>
    <w:rsid w:val="1F1724AE"/>
    <w:rsid w:val="1FFB5714"/>
    <w:rsid w:val="202CE1E8"/>
    <w:rsid w:val="208D3BC3"/>
    <w:rsid w:val="208F5C97"/>
    <w:rsid w:val="20B396AA"/>
    <w:rsid w:val="2147B735"/>
    <w:rsid w:val="215214DD"/>
    <w:rsid w:val="21FC5649"/>
    <w:rsid w:val="22E016BF"/>
    <w:rsid w:val="231E594A"/>
    <w:rsid w:val="232E2994"/>
    <w:rsid w:val="23DED3DB"/>
    <w:rsid w:val="2417A219"/>
    <w:rsid w:val="241B27FB"/>
    <w:rsid w:val="24660944"/>
    <w:rsid w:val="24A190BB"/>
    <w:rsid w:val="24AA0189"/>
    <w:rsid w:val="24FC7566"/>
    <w:rsid w:val="25497DD5"/>
    <w:rsid w:val="25CC2CBE"/>
    <w:rsid w:val="25D0A2F8"/>
    <w:rsid w:val="25D7E535"/>
    <w:rsid w:val="25DE84A4"/>
    <w:rsid w:val="261177AE"/>
    <w:rsid w:val="2682F5BA"/>
    <w:rsid w:val="269EBD17"/>
    <w:rsid w:val="269ECD5D"/>
    <w:rsid w:val="26BD4560"/>
    <w:rsid w:val="27029B96"/>
    <w:rsid w:val="2745B30F"/>
    <w:rsid w:val="2745B30F"/>
    <w:rsid w:val="27697079"/>
    <w:rsid w:val="277D3C88"/>
    <w:rsid w:val="279B7531"/>
    <w:rsid w:val="279C1B69"/>
    <w:rsid w:val="2807D3CD"/>
    <w:rsid w:val="2811343B"/>
    <w:rsid w:val="2818B1F6"/>
    <w:rsid w:val="284326FB"/>
    <w:rsid w:val="288F40D1"/>
    <w:rsid w:val="29160FE8"/>
    <w:rsid w:val="293989A4"/>
    <w:rsid w:val="2945D06B"/>
    <w:rsid w:val="2A2B54B2"/>
    <w:rsid w:val="2A75BC6E"/>
    <w:rsid w:val="2AA1167C"/>
    <w:rsid w:val="2B40C745"/>
    <w:rsid w:val="2BD35B01"/>
    <w:rsid w:val="2C9E12E1"/>
    <w:rsid w:val="2D1C5D87"/>
    <w:rsid w:val="2DB083F3"/>
    <w:rsid w:val="2DDBB885"/>
    <w:rsid w:val="2E41339E"/>
    <w:rsid w:val="2E50951B"/>
    <w:rsid w:val="2EA3BD82"/>
    <w:rsid w:val="2F0CEA1C"/>
    <w:rsid w:val="2F707E19"/>
    <w:rsid w:val="2F7E93D8"/>
    <w:rsid w:val="2FA22A0B"/>
    <w:rsid w:val="3008449A"/>
    <w:rsid w:val="30E59D1E"/>
    <w:rsid w:val="30F6D351"/>
    <w:rsid w:val="3197EB36"/>
    <w:rsid w:val="31DFC7BF"/>
    <w:rsid w:val="320D9CEB"/>
    <w:rsid w:val="322627F0"/>
    <w:rsid w:val="32E34EDC"/>
    <w:rsid w:val="332C5DF8"/>
    <w:rsid w:val="333A6EA9"/>
    <w:rsid w:val="33522A2A"/>
    <w:rsid w:val="33712E35"/>
    <w:rsid w:val="3373BD30"/>
    <w:rsid w:val="3376DC2F"/>
    <w:rsid w:val="33DB0466"/>
    <w:rsid w:val="33E6F6BA"/>
    <w:rsid w:val="3471E6F4"/>
    <w:rsid w:val="34C9C51B"/>
    <w:rsid w:val="3590108E"/>
    <w:rsid w:val="35A5BD59"/>
    <w:rsid w:val="35CCD129"/>
    <w:rsid w:val="364E41C3"/>
    <w:rsid w:val="36955054"/>
    <w:rsid w:val="36C47CBC"/>
    <w:rsid w:val="36E772F1"/>
    <w:rsid w:val="370B9726"/>
    <w:rsid w:val="3769F466"/>
    <w:rsid w:val="37AEDDBD"/>
    <w:rsid w:val="37F6C364"/>
    <w:rsid w:val="3845EE2C"/>
    <w:rsid w:val="384D1361"/>
    <w:rsid w:val="3898491E"/>
    <w:rsid w:val="38C76E07"/>
    <w:rsid w:val="3931541A"/>
    <w:rsid w:val="3949ABB9"/>
    <w:rsid w:val="395918C6"/>
    <w:rsid w:val="39730593"/>
    <w:rsid w:val="397F4D01"/>
    <w:rsid w:val="39990FBE"/>
    <w:rsid w:val="39CB8403"/>
    <w:rsid w:val="3A2B73A8"/>
    <w:rsid w:val="3A2B73A8"/>
    <w:rsid w:val="3A619025"/>
    <w:rsid w:val="3AC6A667"/>
    <w:rsid w:val="3ADD1746"/>
    <w:rsid w:val="3AF27EED"/>
    <w:rsid w:val="3B1B9670"/>
    <w:rsid w:val="3B44DCDC"/>
    <w:rsid w:val="3B52E8E5"/>
    <w:rsid w:val="3B731DCE"/>
    <w:rsid w:val="3BAA4305"/>
    <w:rsid w:val="3BB7D9D7"/>
    <w:rsid w:val="3C64739F"/>
    <w:rsid w:val="3CAB1710"/>
    <w:rsid w:val="3CCA1AF1"/>
    <w:rsid w:val="3CE68BE4"/>
    <w:rsid w:val="3D139720"/>
    <w:rsid w:val="3D1B6565"/>
    <w:rsid w:val="3D45D8BB"/>
    <w:rsid w:val="3D7A0112"/>
    <w:rsid w:val="3D9340CB"/>
    <w:rsid w:val="3DAD6F55"/>
    <w:rsid w:val="3E141753"/>
    <w:rsid w:val="3E157201"/>
    <w:rsid w:val="3E262733"/>
    <w:rsid w:val="3E2B3AE9"/>
    <w:rsid w:val="3E546369"/>
    <w:rsid w:val="3E645BF7"/>
    <w:rsid w:val="3E96D3C6"/>
    <w:rsid w:val="3EAF45FE"/>
    <w:rsid w:val="3EB293A1"/>
    <w:rsid w:val="3EC2A9B3"/>
    <w:rsid w:val="3ECA7FC2"/>
    <w:rsid w:val="3EEC0107"/>
    <w:rsid w:val="3F2C0372"/>
    <w:rsid w:val="3F31C694"/>
    <w:rsid w:val="3F7BE5F1"/>
    <w:rsid w:val="3FE0901E"/>
    <w:rsid w:val="4021F791"/>
    <w:rsid w:val="4041A17F"/>
    <w:rsid w:val="40669142"/>
    <w:rsid w:val="413E4FCA"/>
    <w:rsid w:val="41769B87"/>
    <w:rsid w:val="41B1F6D7"/>
    <w:rsid w:val="41E0BF5B"/>
    <w:rsid w:val="41E716D2"/>
    <w:rsid w:val="42477D0E"/>
    <w:rsid w:val="42E28DD3"/>
    <w:rsid w:val="43AE396D"/>
    <w:rsid w:val="43DE3001"/>
    <w:rsid w:val="43DF4702"/>
    <w:rsid w:val="43EA7228"/>
    <w:rsid w:val="44073F3E"/>
    <w:rsid w:val="441DF9B1"/>
    <w:rsid w:val="447A46FB"/>
    <w:rsid w:val="456BACA7"/>
    <w:rsid w:val="45A7A989"/>
    <w:rsid w:val="45A919CE"/>
    <w:rsid w:val="45B2D5D7"/>
    <w:rsid w:val="45BEBE49"/>
    <w:rsid w:val="45D02587"/>
    <w:rsid w:val="45D2BE00"/>
    <w:rsid w:val="45EF75B8"/>
    <w:rsid w:val="45EFB9DE"/>
    <w:rsid w:val="47401777"/>
    <w:rsid w:val="4760431B"/>
    <w:rsid w:val="477212C4"/>
    <w:rsid w:val="479AA896"/>
    <w:rsid w:val="481FA4C9"/>
    <w:rsid w:val="484024AA"/>
    <w:rsid w:val="49902A96"/>
    <w:rsid w:val="499F2182"/>
    <w:rsid w:val="49AA67E4"/>
    <w:rsid w:val="49ACCC0C"/>
    <w:rsid w:val="49CDDD70"/>
    <w:rsid w:val="49EB0E17"/>
    <w:rsid w:val="49EC8897"/>
    <w:rsid w:val="4A09F557"/>
    <w:rsid w:val="4A5D8E54"/>
    <w:rsid w:val="4A76F5D8"/>
    <w:rsid w:val="4A849718"/>
    <w:rsid w:val="4A856983"/>
    <w:rsid w:val="4A8B8247"/>
    <w:rsid w:val="4AB46FEC"/>
    <w:rsid w:val="4ADADAD8"/>
    <w:rsid w:val="4B67C9D8"/>
    <w:rsid w:val="4BE0B8D9"/>
    <w:rsid w:val="4BFD12B7"/>
    <w:rsid w:val="4C2DDF37"/>
    <w:rsid w:val="4C3E1D88"/>
    <w:rsid w:val="4C3E1D88"/>
    <w:rsid w:val="4C6740C5"/>
    <w:rsid w:val="4C6D06B1"/>
    <w:rsid w:val="4CDA6A8F"/>
    <w:rsid w:val="4D92E5BE"/>
    <w:rsid w:val="4DA0FAD6"/>
    <w:rsid w:val="4E0DAAF0"/>
    <w:rsid w:val="4E4C6C6F"/>
    <w:rsid w:val="4E594846"/>
    <w:rsid w:val="4EB06076"/>
    <w:rsid w:val="4F16C93D"/>
    <w:rsid w:val="4F4729C6"/>
    <w:rsid w:val="4F5DAC56"/>
    <w:rsid w:val="4F6513FE"/>
    <w:rsid w:val="4F75F65B"/>
    <w:rsid w:val="4F7C351F"/>
    <w:rsid w:val="4FBEE6E9"/>
    <w:rsid w:val="4FDBA903"/>
    <w:rsid w:val="50097540"/>
    <w:rsid w:val="5094A10F"/>
    <w:rsid w:val="50A0F524"/>
    <w:rsid w:val="50C27CEF"/>
    <w:rsid w:val="511935C3"/>
    <w:rsid w:val="51231530"/>
    <w:rsid w:val="5137E2C6"/>
    <w:rsid w:val="51683F13"/>
    <w:rsid w:val="51BC8F5C"/>
    <w:rsid w:val="5205DF0B"/>
    <w:rsid w:val="526F8C31"/>
    <w:rsid w:val="52727CB5"/>
    <w:rsid w:val="527E02E7"/>
    <w:rsid w:val="529C8E83"/>
    <w:rsid w:val="52BB98F1"/>
    <w:rsid w:val="52D2C4F0"/>
    <w:rsid w:val="52EAF26E"/>
    <w:rsid w:val="53413E44"/>
    <w:rsid w:val="53EF2000"/>
    <w:rsid w:val="5420D274"/>
    <w:rsid w:val="542E1C17"/>
    <w:rsid w:val="547AF104"/>
    <w:rsid w:val="54C708D9"/>
    <w:rsid w:val="550468A2"/>
    <w:rsid w:val="551E6714"/>
    <w:rsid w:val="553EA439"/>
    <w:rsid w:val="553EE6E2"/>
    <w:rsid w:val="5571193E"/>
    <w:rsid w:val="557F4C8F"/>
    <w:rsid w:val="55861E56"/>
    <w:rsid w:val="558B204A"/>
    <w:rsid w:val="559DC91D"/>
    <w:rsid w:val="55A89361"/>
    <w:rsid w:val="55B896A5"/>
    <w:rsid w:val="5642D0D2"/>
    <w:rsid w:val="5689DF28"/>
    <w:rsid w:val="57901D94"/>
    <w:rsid w:val="57E552E9"/>
    <w:rsid w:val="57ECADF8"/>
    <w:rsid w:val="580FFF6D"/>
    <w:rsid w:val="581AB576"/>
    <w:rsid w:val="584AE756"/>
    <w:rsid w:val="5850C097"/>
    <w:rsid w:val="5930DC2E"/>
    <w:rsid w:val="593A62CD"/>
    <w:rsid w:val="59774F85"/>
    <w:rsid w:val="59834DB1"/>
    <w:rsid w:val="598D969A"/>
    <w:rsid w:val="59B83E56"/>
    <w:rsid w:val="59D9E6C7"/>
    <w:rsid w:val="59ED014C"/>
    <w:rsid w:val="5A13931D"/>
    <w:rsid w:val="5A638E39"/>
    <w:rsid w:val="5AA7558B"/>
    <w:rsid w:val="5AABD8A4"/>
    <w:rsid w:val="5AC5F9DF"/>
    <w:rsid w:val="5ACDAED6"/>
    <w:rsid w:val="5ADAA5F2"/>
    <w:rsid w:val="5AE44137"/>
    <w:rsid w:val="5B2294DD"/>
    <w:rsid w:val="5B5B2A1F"/>
    <w:rsid w:val="5C06C54A"/>
    <w:rsid w:val="5C6D5922"/>
    <w:rsid w:val="5C7E7B1B"/>
    <w:rsid w:val="5CADEEE5"/>
    <w:rsid w:val="5CE12CA9"/>
    <w:rsid w:val="5D0B9A75"/>
    <w:rsid w:val="5D24AA54"/>
    <w:rsid w:val="5E115A84"/>
    <w:rsid w:val="5E7B2D1E"/>
    <w:rsid w:val="5F2AD1F3"/>
    <w:rsid w:val="5F32BDD9"/>
    <w:rsid w:val="5F4C3C39"/>
    <w:rsid w:val="602800D0"/>
    <w:rsid w:val="603315F8"/>
    <w:rsid w:val="60568663"/>
    <w:rsid w:val="60979C0A"/>
    <w:rsid w:val="60A932E6"/>
    <w:rsid w:val="60D80879"/>
    <w:rsid w:val="6109EAD7"/>
    <w:rsid w:val="6120AD50"/>
    <w:rsid w:val="61249B0F"/>
    <w:rsid w:val="613931B0"/>
    <w:rsid w:val="61591DAD"/>
    <w:rsid w:val="616BC9B4"/>
    <w:rsid w:val="616DFD44"/>
    <w:rsid w:val="61AFB447"/>
    <w:rsid w:val="61B74704"/>
    <w:rsid w:val="61FC14C5"/>
    <w:rsid w:val="6208599F"/>
    <w:rsid w:val="625546BA"/>
    <w:rsid w:val="62C0BEC6"/>
    <w:rsid w:val="62C5D5E8"/>
    <w:rsid w:val="62E992F3"/>
    <w:rsid w:val="63506990"/>
    <w:rsid w:val="63565B43"/>
    <w:rsid w:val="63672EFD"/>
    <w:rsid w:val="645C6E4A"/>
    <w:rsid w:val="646C4BFD"/>
    <w:rsid w:val="647AF2EC"/>
    <w:rsid w:val="64D0F446"/>
    <w:rsid w:val="6511DFDC"/>
    <w:rsid w:val="65209071"/>
    <w:rsid w:val="6571E016"/>
    <w:rsid w:val="66123A10"/>
    <w:rsid w:val="6678504C"/>
    <w:rsid w:val="66A1E0D8"/>
    <w:rsid w:val="66D1CF34"/>
    <w:rsid w:val="66F55A88"/>
    <w:rsid w:val="67800A04"/>
    <w:rsid w:val="679A9941"/>
    <w:rsid w:val="67C0BA4E"/>
    <w:rsid w:val="67CD3E9E"/>
    <w:rsid w:val="67CFF51F"/>
    <w:rsid w:val="68829EB4"/>
    <w:rsid w:val="68960113"/>
    <w:rsid w:val="68ECFB73"/>
    <w:rsid w:val="690D6F1F"/>
    <w:rsid w:val="6959FB2C"/>
    <w:rsid w:val="695EFBFB"/>
    <w:rsid w:val="699293BB"/>
    <w:rsid w:val="69B9C3FD"/>
    <w:rsid w:val="6A1DB5A7"/>
    <w:rsid w:val="6A2A5994"/>
    <w:rsid w:val="6A7F0086"/>
    <w:rsid w:val="6A83FDC1"/>
    <w:rsid w:val="6A9FF518"/>
    <w:rsid w:val="6AA06A67"/>
    <w:rsid w:val="6AB0783D"/>
    <w:rsid w:val="6AF1E23F"/>
    <w:rsid w:val="6B872B2C"/>
    <w:rsid w:val="6BE2F277"/>
    <w:rsid w:val="6C4ED7D9"/>
    <w:rsid w:val="6C99EBD1"/>
    <w:rsid w:val="6CEE9652"/>
    <w:rsid w:val="6D18241C"/>
    <w:rsid w:val="6D7DCEBB"/>
    <w:rsid w:val="6DE4C046"/>
    <w:rsid w:val="6DF35FF9"/>
    <w:rsid w:val="6F15C39E"/>
    <w:rsid w:val="6F16EB7B"/>
    <w:rsid w:val="6F5FDD86"/>
    <w:rsid w:val="6FA22C1D"/>
    <w:rsid w:val="6FC46C88"/>
    <w:rsid w:val="6FF17AE0"/>
    <w:rsid w:val="7018C1C6"/>
    <w:rsid w:val="70543133"/>
    <w:rsid w:val="70EC1230"/>
    <w:rsid w:val="714C883B"/>
    <w:rsid w:val="717BF728"/>
    <w:rsid w:val="7186B270"/>
    <w:rsid w:val="71C613D3"/>
    <w:rsid w:val="720C2D15"/>
    <w:rsid w:val="7239C857"/>
    <w:rsid w:val="72AE7C26"/>
    <w:rsid w:val="72BC7799"/>
    <w:rsid w:val="72C576FA"/>
    <w:rsid w:val="72E21C28"/>
    <w:rsid w:val="72ECC043"/>
    <w:rsid w:val="72F5F58C"/>
    <w:rsid w:val="731445A9"/>
    <w:rsid w:val="734A1086"/>
    <w:rsid w:val="737C35AB"/>
    <w:rsid w:val="73C57E2D"/>
    <w:rsid w:val="744988D3"/>
    <w:rsid w:val="74DA6875"/>
    <w:rsid w:val="755CA736"/>
    <w:rsid w:val="757A0CA5"/>
    <w:rsid w:val="7592326E"/>
    <w:rsid w:val="75B23EEE"/>
    <w:rsid w:val="75C9F188"/>
    <w:rsid w:val="768EF70E"/>
    <w:rsid w:val="76C42CFE"/>
    <w:rsid w:val="7752BE32"/>
    <w:rsid w:val="77551596"/>
    <w:rsid w:val="77A406C9"/>
    <w:rsid w:val="77C034FC"/>
    <w:rsid w:val="78AE0FE0"/>
    <w:rsid w:val="7928DD90"/>
    <w:rsid w:val="794FD3C5"/>
    <w:rsid w:val="797AF14D"/>
    <w:rsid w:val="79BE1DF5"/>
    <w:rsid w:val="79BE2840"/>
    <w:rsid w:val="79E2E42C"/>
    <w:rsid w:val="79FD78EC"/>
    <w:rsid w:val="7A3164BA"/>
    <w:rsid w:val="7A32CDC7"/>
    <w:rsid w:val="7A6B73D9"/>
    <w:rsid w:val="7AFCD6D3"/>
    <w:rsid w:val="7B1C3F91"/>
    <w:rsid w:val="7B20F1FA"/>
    <w:rsid w:val="7B616DF0"/>
    <w:rsid w:val="7B7C39A2"/>
    <w:rsid w:val="7B94CD01"/>
    <w:rsid w:val="7BB9DADD"/>
    <w:rsid w:val="7BEB721E"/>
    <w:rsid w:val="7BED72B6"/>
    <w:rsid w:val="7C0A78CF"/>
    <w:rsid w:val="7C0B9BA7"/>
    <w:rsid w:val="7C31ADAD"/>
    <w:rsid w:val="7C4CA81A"/>
    <w:rsid w:val="7CC768F4"/>
    <w:rsid w:val="7DCD8948"/>
    <w:rsid w:val="7DCED6AE"/>
    <w:rsid w:val="7DEE567F"/>
    <w:rsid w:val="7E2274CA"/>
    <w:rsid w:val="7E5000EF"/>
    <w:rsid w:val="7E6BCC9D"/>
    <w:rsid w:val="7E6F72D8"/>
    <w:rsid w:val="7E91D7EB"/>
    <w:rsid w:val="7F25010B"/>
    <w:rsid w:val="7F292A8B"/>
    <w:rsid w:val="7F4779D6"/>
    <w:rsid w:val="7F8AE8F5"/>
    <w:rsid w:val="7F8D190D"/>
    <w:rsid w:val="7FA1CC0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6C926A"/>
  <w15:chartTrackingRefBased/>
  <w15:docId w15:val="{781C099C-7DFD-4103-B875-15E60509700D}"/>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uiPriority="0" w:semiHidden="1" w:unhideWhenUsed="1"/>
    <w:lsdException w:name="footer" w:uiPriority="0"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table" w:styleId="TableGrid">
    <w:name w:val="Table Grid"/>
    <w:basedOn w:val="TableNormal"/>
    <w:uiPriority w:val="39"/>
    <w:rsid w:val="00C902E8"/>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Header">
    <w:name w:val="header"/>
    <w:basedOn w:val="Normal"/>
    <w:link w:val="HeaderChar"/>
    <w:unhideWhenUsed/>
    <w:rsid w:val="00A26696"/>
    <w:pPr>
      <w:tabs>
        <w:tab w:val="center" w:pos="4513"/>
        <w:tab w:val="right" w:pos="9026"/>
      </w:tabs>
      <w:spacing w:after="0" w:line="240" w:lineRule="auto"/>
    </w:pPr>
  </w:style>
  <w:style w:type="character" w:styleId="HeaderChar" w:customStyle="1">
    <w:name w:val="Header Char"/>
    <w:basedOn w:val="DefaultParagraphFont"/>
    <w:link w:val="Header"/>
    <w:uiPriority w:val="99"/>
    <w:rsid w:val="00A26696"/>
  </w:style>
  <w:style w:type="paragraph" w:styleId="Footer">
    <w:name w:val="footer"/>
    <w:basedOn w:val="Normal"/>
    <w:link w:val="FooterChar"/>
    <w:unhideWhenUsed/>
    <w:rsid w:val="00A26696"/>
    <w:pPr>
      <w:tabs>
        <w:tab w:val="center" w:pos="4513"/>
        <w:tab w:val="right" w:pos="9026"/>
      </w:tabs>
      <w:spacing w:after="0" w:line="240" w:lineRule="auto"/>
    </w:pPr>
  </w:style>
  <w:style w:type="character" w:styleId="FooterChar" w:customStyle="1">
    <w:name w:val="Footer Char"/>
    <w:basedOn w:val="DefaultParagraphFont"/>
    <w:link w:val="Footer"/>
    <w:uiPriority w:val="99"/>
    <w:rsid w:val="00A26696"/>
  </w:style>
  <w:style w:type="character" w:styleId="Hyperlink">
    <w:uiPriority w:val="99"/>
    <w:name w:val="Hyperlink"/>
    <w:basedOn w:val="DefaultParagraphFont"/>
    <w:unhideWhenUsed/>
    <w:rsid w:val="33DB0466"/>
    <w:rPr>
      <w:color w:val="0563C1"/>
      <w:u w:val="single"/>
    </w:rPr>
  </w:style>
  <w:style w:type="paragraph" w:styleId="ListParagraph">
    <w:uiPriority w:val="34"/>
    <w:name w:val="List Paragraph"/>
    <w:basedOn w:val="Normal"/>
    <w:qFormat/>
    <w:rsid w:val="64D0F446"/>
    <w:pPr>
      <w:spacing/>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&#65279;<?xml version="1.0" encoding="utf-8"?><Relationships xmlns="http://schemas.openxmlformats.org/package/2006/relationships"><Relationship Type="http://schemas.openxmlformats.org/officeDocument/2006/relationships/theme" Target="theme/theme1.xml" Id="rId8" /><Relationship Type="http://schemas.openxmlformats.org/officeDocument/2006/relationships/webSettings" Target="webSettings.xml" Id="rId3" /><Relationship Type="http://schemas.openxmlformats.org/officeDocument/2006/relationships/fontTable" Target="fontTable.xml" Id="rId7"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footer" Target="footer1.xml" Id="rId6" /><Relationship Type="http://schemas.openxmlformats.org/officeDocument/2006/relationships/endnotes" Target="endnotes.xml" Id="rId5" /><Relationship Type="http://schemas.openxmlformats.org/officeDocument/2006/relationships/footnotes" Target="footnotes.xml" Id="rId4" /><Relationship Type="http://schemas.microsoft.com/office/2011/relationships/people" Target="people.xml" Id="R06b8718080964013" /><Relationship Type="http://schemas.microsoft.com/office/2011/relationships/commentsExtended" Target="commentsExtended.xml" Id="R7e638b053b1645f3" /><Relationship Type="http://schemas.microsoft.com/office/2016/09/relationships/commentsIds" Target="commentsIds.xml" Id="R1781f632845140c1" /><Relationship Type="http://schemas.openxmlformats.org/officeDocument/2006/relationships/numbering" Target="numbering.xml" Id="R2bc87c0763a8400a" /><Relationship Type="http://schemas.openxmlformats.org/officeDocument/2006/relationships/hyperlink" Target="https://www.google.com/search?q=Local+Council+Consultancy+%28LCC%29&amp;rlz=1C1CHBF_en-GBGB893GB894&amp;oq=how+can+a+parish+council+get+a+locum+clerk&amp;gs_lcrp=EgZjaHJvbWUyBggAEEUYOTIHCAEQIRigATIHCAIQIRigATIHCAMQIRigAdIBCTE1NDg4ajBqN6gCALACAA&amp;sourceid=chrome&amp;ie=UTF-8&amp;mstk=AUtExfA6d15KMCVvw3ZpLuMbwQ_QuFFERSyPPz6ZBWewoUYxTPwke8OJRmT3tqXuPlDHFe7Iu1sDzcjfi8YFTOtvP2uSSGgj5Y8UIYOdfLHD7WyWYY6zO5FnLvogupfQsziJV3W3EVIQN2sm42K2f0JIdupiazNZf_yktooQC67mvbNItK4&amp;csui=3&amp;ved=2ahUKEwiCqbvE3pWRAxX9dUEAHeaKPUIQgK4QegQIARAC" TargetMode="External" Id="R2fe447299c954748" /><Relationship Type="http://schemas.openxmlformats.org/officeDocument/2006/relationships/hyperlink" Target="https://www.google.com/search?q=LGRC&amp;rlz=1C1CHBF_en-GBGB893GB894&amp;oq=how+can+a+parish+council+get+a+locum+clerk&amp;gs_lcrp=EgZjaHJvbWUyBggAEEUYOTIHCAEQIRigATIHCAIQIRigATIHCAMQIRigAdIBCTE1NDg4ajBqN6gCALACAA&amp;sourceid=chrome&amp;ie=UTF-8&amp;mstk=AUtExfA6d15KMCVvw3ZpLuMbwQ_QuFFERSyPPz6ZBWewoUYxTPwke8OJRmT3tqXuPlDHFe7Iu1sDzcjfi8YFTOtvP2uSSGgj5Y8UIYOdfLHD7WyWYY6zO5FnLvogupfQsziJV3W3EVIQN2sm42K2f0JIdupiazNZf_yktooQC67mvbNItK4&amp;csui=3&amp;ved=2ahUKEwiCqbvE3pWRAxX9dUEAHeaKPUIQgK4QegQIARAD" TargetMode="External" Id="Rb966178edb854438" /><Relationship Type="http://schemas.openxmlformats.org/officeDocument/2006/relationships/header" Target="header.xml" Id="Re69e16df58714670" /><Relationship Type="http://schemas.microsoft.com/office/2020/10/relationships/intelligence" Target="intelligence2.xml" Id="R4feaeb16ca754bd1"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RM</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KBrown</dc:creator>
  <keywords/>
  <dc:description/>
  <lastModifiedBy>Jayne Moore</lastModifiedBy>
  <revision>16</revision>
  <dcterms:created xsi:type="dcterms:W3CDTF">2025-07-24T10:52:00.0000000Z</dcterms:created>
  <dcterms:modified xsi:type="dcterms:W3CDTF">2026-03-23T12:13:40.2657988Z</dcterms:modified>
</coreProperties>
</file>